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6D1C3" w14:textId="3F63CB97" w:rsidR="00ED13B0" w:rsidRPr="00FD19BF" w:rsidRDefault="00ED13B0" w:rsidP="00FD19BF">
      <w:pPr>
        <w:pStyle w:val="SSAText"/>
        <w:rPr>
          <w:vanish/>
        </w:rPr>
      </w:pPr>
      <w:r w:rsidRPr="007578C3">
        <w:rPr>
          <w:noProof/>
          <w:lang w:eastAsia="de-CH"/>
        </w:rPr>
        <mc:AlternateContent>
          <mc:Choice Requires="wps">
            <w:drawing>
              <wp:anchor distT="45720" distB="45720" distL="114300" distR="114300" simplePos="0" relativeHeight="251658240" behindDoc="0" locked="0" layoutInCell="1" allowOverlap="1" wp14:anchorId="66FC1ED9" wp14:editId="0320CA4F">
                <wp:simplePos x="0" y="0"/>
                <wp:positionH relativeFrom="margin">
                  <wp:align>center</wp:align>
                </wp:positionH>
                <wp:positionV relativeFrom="paragraph">
                  <wp:posOffset>3588385</wp:posOffset>
                </wp:positionV>
                <wp:extent cx="3905250" cy="1404620"/>
                <wp:effectExtent l="0" t="0" r="19050" b="1079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1404620"/>
                        </a:xfrm>
                        <a:prstGeom prst="rect">
                          <a:avLst/>
                        </a:prstGeom>
                        <a:solidFill>
                          <a:srgbClr val="FFFFFF"/>
                        </a:solidFill>
                        <a:ln w="9525">
                          <a:solidFill>
                            <a:srgbClr val="000000"/>
                          </a:solidFill>
                          <a:miter lim="800000"/>
                          <a:headEnd/>
                          <a:tailEnd/>
                        </a:ln>
                      </wps:spPr>
                      <wps:txbx>
                        <w:txbxContent>
                          <w:p w14:paraId="51C1CD5A" w14:textId="77777777" w:rsidR="005145C1" w:rsidRPr="00F06F38" w:rsidRDefault="005145C1" w:rsidP="00504C0F">
                            <w:pPr>
                              <w:jc w:val="both"/>
                              <w:rPr>
                                <w:rFonts w:ascii="Arial" w:hAnsi="Arial" w:cs="Arial"/>
                              </w:rPr>
                            </w:pPr>
                            <w:r w:rsidRPr="00F06F38">
                              <w:rPr>
                                <w:rFonts w:ascii="Arial" w:hAnsi="Arial" w:cs="Arial"/>
                                <w:noProof/>
                                <w:lang w:eastAsia="de-CH"/>
                              </w:rPr>
                              <w:drawing>
                                <wp:inline distT="0" distB="0" distL="0" distR="0" wp14:anchorId="3289F419" wp14:editId="71662D8F">
                                  <wp:extent cx="1010384" cy="419100"/>
                                  <wp:effectExtent l="0" t="0" r="0" b="0"/>
                                  <wp:docPr id="2" name="Grafik 2"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8">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14:paraId="12EFCAAB" w14:textId="77777777" w:rsidR="005145C1" w:rsidRPr="00F06F38" w:rsidRDefault="005145C1" w:rsidP="00504C0F">
                            <w:pPr>
                              <w:jc w:val="both"/>
                              <w:rPr>
                                <w:rFonts w:ascii="Arial" w:hAnsi="Arial" w:cs="Arial"/>
                              </w:rPr>
                            </w:pPr>
                          </w:p>
                          <w:p w14:paraId="143EB4DA" w14:textId="216A21E0" w:rsidR="005145C1" w:rsidRPr="0057591B" w:rsidRDefault="005145C1" w:rsidP="00504C0F">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14="http://schemas.microsoft.com/office/drawing/2010/main" xmlns:pic="http://schemas.openxmlformats.org/drawingml/2006/picture" xmlns:a="http://schemas.openxmlformats.org/drawingml/2006/main">
            <w:pict w14:anchorId="28904B20">
              <v:shapetype id="_x0000_t202" coordsize="21600,21600" o:spt="202" path="m,l,21600r21600,l21600,xe" w14:anchorId="66FC1ED9">
                <v:stroke joinstyle="miter"/>
                <v:path gradientshapeok="t" o:connecttype="rect"/>
              </v:shapetype>
              <v:shape id="Textfeld 2" style="position:absolute;left:0;text-align:left;margin-left:0;margin-top:282.55pt;width:307.5pt;height:110.6pt;z-index:25165824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spid="_x0000_s1026"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">
                <v:textbox style="mso-fit-shape-to-text:t">
                  <w:txbxContent>
                    <w:p w:rsidRPr="00F06F38" w:rsidR="005145C1" w:rsidP="00504C0F" w:rsidRDefault="005145C1" w14:paraId="672A6659" w14:textId="77777777">
                      <w:pPr>
                        <w:jc w:val="both"/>
                        <w:rPr>
                          <w:rFonts w:ascii="Arial" w:hAnsi="Arial" w:cs="Arial"/>
                        </w:rPr>
                      </w:pPr>
                      <w:r w:rsidRPr="00F06F38">
                        <w:rPr>
                          <w:rFonts w:ascii="Arial" w:hAnsi="Arial" w:cs="Arial"/>
                          <w:noProof/>
                          <w:lang w:eastAsia="de-CH"/>
                        </w:rPr>
                        <w:drawing>
                          <wp:inline distT="0" distB="0" distL="0" distR="0" wp14:anchorId="65397A65" wp14:editId="71662D8F">
                            <wp:extent cx="1010384" cy="419100"/>
                            <wp:effectExtent l="0" t="0" r="0" b="0"/>
                            <wp:docPr id="596463045" name="Grafik 2"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Spiel enthält.&#10;&#10;Automatisch generierte Beschreibung"/>
                                    <pic:cNvPicPr/>
                                  </pic:nvPicPr>
                                  <pic:blipFill>
                                    <a:blip r:embed="rId9">
                                      <a:extLst>
                                        <a:ext uri="{28A0092B-C50C-407E-A947-70E740481C1C}">
                                          <a14:useLocalDpi xmlns:a14="http://schemas.microsoft.com/office/drawing/2010/main" val="0"/>
                                        </a:ext>
                                      </a:extLst>
                                    </a:blip>
                                    <a:stretch>
                                      <a:fillRect/>
                                    </a:stretch>
                                  </pic:blipFill>
                                  <pic:spPr>
                                    <a:xfrm>
                                      <a:off x="0" y="0"/>
                                      <a:ext cx="1023759" cy="424648"/>
                                    </a:xfrm>
                                    <a:prstGeom prst="rect">
                                      <a:avLst/>
                                    </a:prstGeom>
                                  </pic:spPr>
                                </pic:pic>
                              </a:graphicData>
                            </a:graphic>
                          </wp:inline>
                        </w:drawing>
                      </w:r>
                    </w:p>
                    <w:p w:rsidRPr="00F06F38" w:rsidR="005145C1" w:rsidP="00504C0F" w:rsidRDefault="005145C1" w14:paraId="0A37501D" w14:textId="77777777">
                      <w:pPr>
                        <w:jc w:val="both"/>
                        <w:rPr>
                          <w:rFonts w:ascii="Arial" w:hAnsi="Arial" w:cs="Arial"/>
                        </w:rPr>
                      </w:pPr>
                    </w:p>
                    <w:p w:rsidRPr="0057591B" w:rsidR="005145C1" w:rsidP="00504C0F" w:rsidRDefault="005145C1" w14:paraId="02F3DE70" w14:textId="216A21E0">
                      <w:pPr>
                        <w:jc w:val="both"/>
                        <w:rPr>
                          <w:rFonts w:ascii="Arial" w:hAnsi="Arial" w:cs="Arial"/>
                        </w:rPr>
                      </w:pPr>
                      <w:r w:rsidRPr="00F06F38">
                        <w:rPr>
                          <w:rFonts w:ascii="Arial" w:hAnsi="Arial" w:cs="Arial"/>
                        </w:rPr>
                        <w:t xml:space="preserve">Dieses Dokument ist eine Vorlage auf Basis eines standardisierten Sachverhalts, dient ausschliesslich als illustratives Beispiel unter Schweizer Recht und ersetzt nicht eine individuelle Rechts- oder Steuerberatung. </w:t>
                      </w:r>
                    </w:p>
                  </w:txbxContent>
                </v:textbox>
                <w10:wrap type="square" anchorx="margin"/>
              </v:shape>
            </w:pict>
          </mc:Fallback>
        </mc:AlternateContent>
      </w:r>
      <w:r w:rsidRPr="007578C3">
        <w:br w:type="page"/>
      </w:r>
    </w:p>
    <w:p w14:paraId="013A0334" w14:textId="77777777" w:rsidR="00ED13B0" w:rsidRPr="007578C3" w:rsidRDefault="00ED13B0" w:rsidP="00ED13B0">
      <w:pPr>
        <w:spacing w:after="0" w:line="276" w:lineRule="auto"/>
        <w:jc w:val="center"/>
        <w:rPr>
          <w:rFonts w:ascii="Arial" w:hAnsi="Arial" w:cs="Arial"/>
          <w:sz w:val="28"/>
          <w:szCs w:val="28"/>
        </w:rPr>
      </w:pPr>
    </w:p>
    <w:p w14:paraId="2999A1CE"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 xml:space="preserve">Das folgende Dokument wird zur Verfügung gestellt von </w:t>
      </w:r>
    </w:p>
    <w:p w14:paraId="05E1335B" w14:textId="77777777" w:rsidR="00ED13B0" w:rsidRPr="007578C3" w:rsidRDefault="00ED13B0" w:rsidP="00ED13B0">
      <w:pPr>
        <w:spacing w:after="0" w:line="276" w:lineRule="auto"/>
        <w:jc w:val="center"/>
        <w:rPr>
          <w:rFonts w:ascii="Arial" w:hAnsi="Arial" w:cs="Arial"/>
          <w:sz w:val="28"/>
          <w:szCs w:val="28"/>
        </w:rPr>
      </w:pPr>
    </w:p>
    <w:p w14:paraId="2B7BEF08" w14:textId="77777777" w:rsidR="00ED13B0" w:rsidRPr="007578C3" w:rsidRDefault="00ED13B0" w:rsidP="00ED13B0">
      <w:pPr>
        <w:spacing w:after="0" w:line="276" w:lineRule="auto"/>
        <w:jc w:val="center"/>
        <w:rPr>
          <w:rFonts w:ascii="Arial" w:hAnsi="Arial" w:cs="Arial"/>
          <w:sz w:val="28"/>
          <w:szCs w:val="28"/>
        </w:rPr>
      </w:pPr>
    </w:p>
    <w:p w14:paraId="4C8DD43E" w14:textId="77777777" w:rsidR="00ED13B0" w:rsidRPr="007578C3" w:rsidRDefault="00ED13B0" w:rsidP="00ED13B0">
      <w:pPr>
        <w:spacing w:after="0" w:line="276" w:lineRule="auto"/>
        <w:jc w:val="center"/>
        <w:rPr>
          <w:rFonts w:ascii="Arial" w:hAnsi="Arial" w:cs="Arial"/>
          <w:b/>
          <w:bCs/>
          <w:color w:val="E63312"/>
          <w:sz w:val="48"/>
          <w:szCs w:val="48"/>
        </w:rPr>
      </w:pPr>
      <w:r w:rsidRPr="007578C3">
        <w:rPr>
          <w:rFonts w:ascii="Arial" w:hAnsi="Arial" w:cs="Arial"/>
          <w:b/>
          <w:bCs/>
          <w:noProof/>
          <w:color w:val="E63312"/>
          <w:sz w:val="48"/>
          <w:szCs w:val="48"/>
        </w:rPr>
        <w:t>Swiss Startup Association</w:t>
      </w:r>
    </w:p>
    <w:p w14:paraId="781437E8" w14:textId="77777777" w:rsidR="00ED13B0" w:rsidRPr="007578C3" w:rsidRDefault="00ED13B0" w:rsidP="00ED13B0">
      <w:pPr>
        <w:spacing w:after="0" w:line="276" w:lineRule="auto"/>
        <w:jc w:val="center"/>
        <w:rPr>
          <w:rFonts w:ascii="Arial" w:hAnsi="Arial" w:cs="Arial"/>
          <w:sz w:val="28"/>
          <w:szCs w:val="28"/>
        </w:rPr>
      </w:pPr>
    </w:p>
    <w:p w14:paraId="3AB1BEA9" w14:textId="77777777" w:rsidR="00ED13B0" w:rsidRPr="007578C3" w:rsidRDefault="00ED13B0" w:rsidP="00ED13B0">
      <w:pPr>
        <w:spacing w:after="0" w:line="276" w:lineRule="auto"/>
        <w:jc w:val="center"/>
        <w:rPr>
          <w:rFonts w:ascii="Arial" w:hAnsi="Arial" w:cs="Arial"/>
          <w:sz w:val="28"/>
          <w:szCs w:val="28"/>
        </w:rPr>
      </w:pPr>
    </w:p>
    <w:p w14:paraId="4FEC2B24" w14:textId="61320EB2"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in Zusammenarbeit mi</w:t>
      </w:r>
      <w:r w:rsidR="00E129A7">
        <w:rPr>
          <w:rFonts w:ascii="Arial" w:hAnsi="Arial" w:cs="Arial"/>
          <w:sz w:val="28"/>
          <w:szCs w:val="28"/>
        </w:rPr>
        <w:t>t</w:t>
      </w:r>
    </w:p>
    <w:p w14:paraId="323FE470" w14:textId="778B4080" w:rsidR="00ED13B0" w:rsidRDefault="00ED13B0" w:rsidP="00ED13B0">
      <w:pPr>
        <w:spacing w:after="0" w:line="276" w:lineRule="auto"/>
        <w:jc w:val="center"/>
        <w:rPr>
          <w:rFonts w:ascii="Arial" w:hAnsi="Arial" w:cs="Arial"/>
        </w:rPr>
      </w:pPr>
    </w:p>
    <w:p w14:paraId="34366E8E" w14:textId="77C3CE99" w:rsidR="00660481" w:rsidRDefault="00660481" w:rsidP="00ED13B0">
      <w:pPr>
        <w:spacing w:after="0" w:line="276" w:lineRule="auto"/>
        <w:jc w:val="center"/>
        <w:rPr>
          <w:rFonts w:ascii="Arial" w:hAnsi="Arial" w:cs="Arial"/>
        </w:rPr>
      </w:pPr>
    </w:p>
    <w:p w14:paraId="2DD9BD1E" w14:textId="77777777" w:rsidR="00660481" w:rsidRPr="007578C3" w:rsidRDefault="00660481" w:rsidP="00ED13B0">
      <w:pPr>
        <w:spacing w:after="0" w:line="276" w:lineRule="auto"/>
        <w:jc w:val="center"/>
        <w:rPr>
          <w:rFonts w:ascii="Arial" w:hAnsi="Arial" w:cs="Arial"/>
        </w:rPr>
      </w:pPr>
    </w:p>
    <w:p w14:paraId="582B66CA" w14:textId="26272A08" w:rsidR="00ED13B0" w:rsidRPr="007578C3" w:rsidRDefault="00660481" w:rsidP="2B08E9FF">
      <w:pPr>
        <w:spacing w:after="0" w:line="276" w:lineRule="auto"/>
        <w:jc w:val="center"/>
      </w:pPr>
      <w:r>
        <w:rPr>
          <w:noProof/>
        </w:rPr>
        <w:drawing>
          <wp:inline distT="0" distB="0" distL="0" distR="0" wp14:anchorId="1C55EFD8" wp14:editId="2B08E9FF">
            <wp:extent cx="5715000" cy="2857500"/>
            <wp:effectExtent l="0" t="0" r="0" b="0"/>
            <wp:docPr id="1294400490" name="Picture 129440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5715000" cy="2857500"/>
                    </a:xfrm>
                    <a:prstGeom prst="rect">
                      <a:avLst/>
                    </a:prstGeom>
                  </pic:spPr>
                </pic:pic>
              </a:graphicData>
            </a:graphic>
          </wp:inline>
        </w:drawing>
      </w:r>
    </w:p>
    <w:p w14:paraId="141345E0" w14:textId="77777777" w:rsidR="00ED13B0" w:rsidRPr="007578C3" w:rsidRDefault="00ED13B0" w:rsidP="00ED13B0">
      <w:pPr>
        <w:spacing w:after="0" w:line="276" w:lineRule="auto"/>
        <w:rPr>
          <w:rFonts w:ascii="Arial" w:hAnsi="Arial" w:cs="Arial"/>
        </w:rPr>
      </w:pPr>
    </w:p>
    <w:p w14:paraId="426C6AD5" w14:textId="77777777" w:rsidR="00ED13B0" w:rsidRPr="007578C3" w:rsidRDefault="00ED13B0" w:rsidP="00ED13B0">
      <w:pPr>
        <w:spacing w:after="0" w:line="276" w:lineRule="auto"/>
        <w:rPr>
          <w:rFonts w:ascii="Arial" w:hAnsi="Arial" w:cs="Arial"/>
        </w:rPr>
      </w:pPr>
    </w:p>
    <w:p w14:paraId="544B39A8" w14:textId="77777777" w:rsidR="00ED13B0" w:rsidRPr="007578C3" w:rsidRDefault="00ED13B0" w:rsidP="00ED13B0">
      <w:pPr>
        <w:spacing w:after="0" w:line="276" w:lineRule="auto"/>
        <w:rPr>
          <w:rFonts w:ascii="Arial" w:hAnsi="Arial" w:cs="Arial"/>
        </w:rPr>
      </w:pPr>
    </w:p>
    <w:p w14:paraId="64EFB86C" w14:textId="2471D280" w:rsidR="00ED13B0" w:rsidRPr="007578C3" w:rsidRDefault="00ED13B0" w:rsidP="00ED13B0">
      <w:pPr>
        <w:spacing w:after="0" w:line="276" w:lineRule="auto"/>
        <w:rPr>
          <w:rFonts w:ascii="Arial" w:hAnsi="Arial" w:cs="Arial"/>
        </w:rPr>
      </w:pPr>
      <w:r w:rsidRPr="007578C3">
        <w:rPr>
          <w:rFonts w:ascii="Arial" w:hAnsi="Arial" w:cs="Arial"/>
        </w:rPr>
        <w:t>Bei Fragen</w:t>
      </w:r>
      <w:r>
        <w:rPr>
          <w:rFonts w:ascii="Arial" w:hAnsi="Arial" w:cs="Arial"/>
        </w:rPr>
        <w:t xml:space="preserve"> oder Unklarheiten</w:t>
      </w:r>
      <w:r w:rsidRPr="007578C3">
        <w:rPr>
          <w:rFonts w:ascii="Arial" w:hAnsi="Arial" w:cs="Arial"/>
        </w:rPr>
        <w:t xml:space="preserve"> </w:t>
      </w:r>
      <w:r>
        <w:rPr>
          <w:rFonts w:ascii="Arial" w:hAnsi="Arial" w:cs="Arial"/>
        </w:rPr>
        <w:t>dürfen Sie gerne</w:t>
      </w:r>
      <w:r w:rsidR="00FE73F9">
        <w:rPr>
          <w:rFonts w:ascii="Arial" w:hAnsi="Arial" w:cs="Arial"/>
        </w:rPr>
        <w:t xml:space="preserve"> unsere Kontaktperson unserer Partnerkanzleien</w:t>
      </w:r>
      <w:r>
        <w:rPr>
          <w:rFonts w:ascii="Arial" w:hAnsi="Arial" w:cs="Arial"/>
        </w:rPr>
        <w:t xml:space="preserve"> kontaktieren</w:t>
      </w:r>
      <w:r w:rsidRPr="007578C3">
        <w:rPr>
          <w:rFonts w:ascii="Arial" w:hAnsi="Arial" w:cs="Arial"/>
        </w:rPr>
        <w:t xml:space="preserve">: </w:t>
      </w:r>
    </w:p>
    <w:p w14:paraId="5B82F1A2" w14:textId="77777777" w:rsidR="00ED13B0" w:rsidRPr="007578C3" w:rsidRDefault="00ED13B0" w:rsidP="00ED13B0">
      <w:pPr>
        <w:spacing w:after="0" w:line="276" w:lineRule="auto"/>
        <w:rPr>
          <w:rFonts w:ascii="Arial" w:hAnsi="Arial" w:cs="Arial"/>
        </w:rPr>
      </w:pPr>
    </w:p>
    <w:p w14:paraId="497CAAFE" w14:textId="77777777" w:rsidR="00ED13B0" w:rsidRPr="007578C3" w:rsidRDefault="00ED13B0" w:rsidP="00ED13B0">
      <w:pPr>
        <w:spacing w:after="0" w:line="276" w:lineRule="auto"/>
        <w:rPr>
          <w:rFonts w:ascii="Arial" w:hAnsi="Arial" w:cs="Arial"/>
        </w:rPr>
      </w:pPr>
    </w:p>
    <w:p w14:paraId="4EB8B5A1" w14:textId="77777777" w:rsidR="00ED13B0" w:rsidRPr="007578C3" w:rsidRDefault="00ED13B0" w:rsidP="00ED13B0">
      <w:pPr>
        <w:spacing w:after="0" w:line="276" w:lineRule="auto"/>
        <w:rPr>
          <w:rFonts w:ascii="Arial" w:eastAsia="Times New Roman" w:hAnsi="Arial" w:cs="Arial"/>
          <w:color w:val="000000"/>
          <w:lang w:eastAsia="en-GB"/>
        </w:rPr>
        <w:sectPr w:rsidR="00ED13B0" w:rsidRPr="007578C3" w:rsidSect="00896046">
          <w:headerReference w:type="default" r:id="rId11"/>
          <w:footerReference w:type="default" r:id="rId12"/>
          <w:pgSz w:w="11906" w:h="16838"/>
          <w:pgMar w:top="1417" w:right="1417" w:bottom="1134" w:left="1417" w:header="510" w:footer="708" w:gutter="0"/>
          <w:cols w:space="708"/>
          <w:titlePg/>
          <w:docGrid w:linePitch="360"/>
        </w:sectPr>
      </w:pPr>
    </w:p>
    <w:p w14:paraId="7A303601" w14:textId="77777777" w:rsidR="00FF2A93" w:rsidRPr="00BB56CA" w:rsidRDefault="00FF2A93" w:rsidP="00FF2A93">
      <w:pPr>
        <w:spacing w:after="0" w:line="276" w:lineRule="auto"/>
        <w:rPr>
          <w:rFonts w:ascii="Arial" w:eastAsia="Times New Roman" w:hAnsi="Arial" w:cs="Arial"/>
          <w:color w:val="000000"/>
          <w:lang w:eastAsia="en-GB"/>
        </w:rPr>
      </w:pPr>
      <w:r w:rsidRPr="00BB56CA">
        <w:rPr>
          <w:rFonts w:ascii="Arial" w:eastAsia="Times New Roman" w:hAnsi="Arial" w:cs="Arial"/>
          <w:color w:val="000000"/>
          <w:lang w:eastAsia="en-GB"/>
        </w:rPr>
        <w:t xml:space="preserve">Piroska </w:t>
      </w:r>
      <w:proofErr w:type="spellStart"/>
      <w:r w:rsidRPr="00BB56CA">
        <w:rPr>
          <w:rFonts w:ascii="Arial" w:eastAsia="Times New Roman" w:hAnsi="Arial" w:cs="Arial"/>
          <w:color w:val="000000"/>
          <w:lang w:eastAsia="en-GB"/>
        </w:rPr>
        <w:t>Poltera</w:t>
      </w:r>
      <w:proofErr w:type="spellEnd"/>
    </w:p>
    <w:p w14:paraId="2694B38F" w14:textId="77777777" w:rsidR="00FF2A93" w:rsidRPr="007578C3" w:rsidRDefault="00FF2A93" w:rsidP="00FF2A93">
      <w:pPr>
        <w:spacing w:after="0" w:line="276" w:lineRule="auto"/>
        <w:rPr>
          <w:rFonts w:ascii="Arial" w:eastAsia="Times New Roman" w:hAnsi="Arial" w:cs="Arial"/>
          <w:lang w:eastAsia="en-GB"/>
        </w:rPr>
      </w:pPr>
      <w:proofErr w:type="spellStart"/>
      <w:r w:rsidRPr="007578C3">
        <w:rPr>
          <w:rFonts w:ascii="Arial" w:eastAsia="Times New Roman" w:hAnsi="Arial" w:cs="Arial"/>
          <w:color w:val="000000"/>
          <w:lang w:eastAsia="en-GB"/>
        </w:rPr>
        <w:t>Badertscher</w:t>
      </w:r>
      <w:proofErr w:type="spellEnd"/>
      <w:r w:rsidRPr="007578C3">
        <w:rPr>
          <w:rFonts w:ascii="Arial" w:eastAsia="Times New Roman" w:hAnsi="Arial" w:cs="Arial"/>
          <w:color w:val="000000"/>
          <w:lang w:eastAsia="en-GB"/>
        </w:rPr>
        <w:t xml:space="preserve"> Rechtsanwälte</w:t>
      </w:r>
    </w:p>
    <w:p w14:paraId="31B93DB5" w14:textId="77777777" w:rsidR="00FF2A93" w:rsidRPr="007578C3" w:rsidRDefault="00FF2A93" w:rsidP="00FF2A93">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+41 76 575 30 15</w:t>
      </w:r>
    </w:p>
    <w:p w14:paraId="2029C8F9" w14:textId="2A810A8B" w:rsidR="00ED13B0" w:rsidRDefault="00FF2A93" w:rsidP="00FF2A93">
      <w:pPr>
        <w:spacing w:after="0" w:line="276" w:lineRule="auto"/>
        <w:rPr>
          <w:rFonts w:ascii="Arial" w:eastAsia="Times New Roman" w:hAnsi="Arial" w:cs="Arial"/>
          <w:color w:val="000000"/>
          <w:u w:val="single"/>
          <w:lang w:eastAsia="en-GB"/>
        </w:rPr>
      </w:pPr>
      <w:hyperlink r:id="rId13" w:history="1">
        <w:r w:rsidRPr="007578C3">
          <w:rPr>
            <w:rFonts w:ascii="Arial" w:eastAsia="Times New Roman" w:hAnsi="Arial" w:cs="Arial"/>
            <w:color w:val="000000"/>
            <w:u w:val="single"/>
            <w:lang w:eastAsia="en-GB"/>
          </w:rPr>
          <w:t>poltera@b-legal.ch</w:t>
        </w:r>
      </w:hyperlink>
    </w:p>
    <w:p w14:paraId="00CDA0EC" w14:textId="77777777" w:rsidR="00FF2A93" w:rsidRPr="007578C3" w:rsidRDefault="00FF2A93" w:rsidP="00FF2A93">
      <w:pPr>
        <w:spacing w:after="0" w:line="276" w:lineRule="auto"/>
        <w:rPr>
          <w:rFonts w:ascii="Arial" w:eastAsia="Times New Roman" w:hAnsi="Arial" w:cs="Arial"/>
          <w:lang w:eastAsia="en-GB"/>
        </w:rPr>
      </w:pPr>
    </w:p>
    <w:p w14:paraId="7E0FC627" w14:textId="77777777" w:rsidR="00ED13B0" w:rsidRPr="00BB56CA" w:rsidRDefault="5406C74A" w:rsidP="00ED13B0">
      <w:pPr>
        <w:spacing w:after="0" w:line="276" w:lineRule="auto"/>
        <w:rPr>
          <w:rFonts w:ascii="Arial" w:eastAsia="Times New Roman" w:hAnsi="Arial" w:cs="Arial"/>
          <w:color w:val="000000"/>
          <w:lang w:val="en-GB" w:eastAsia="en-GB"/>
        </w:rPr>
      </w:pPr>
      <w:r w:rsidRPr="00BB56CA">
        <w:rPr>
          <w:rFonts w:ascii="Arial" w:eastAsia="Times New Roman" w:hAnsi="Arial" w:cs="Arial"/>
          <w:color w:val="000000" w:themeColor="text1"/>
          <w:lang w:val="en-GB" w:eastAsia="en-GB"/>
        </w:rPr>
        <w:t xml:space="preserve">Michael </w:t>
      </w:r>
      <w:proofErr w:type="spellStart"/>
      <w:r w:rsidRPr="00BB56CA">
        <w:rPr>
          <w:rFonts w:ascii="Arial" w:eastAsia="Times New Roman" w:hAnsi="Arial" w:cs="Arial"/>
          <w:color w:val="000000" w:themeColor="text1"/>
          <w:lang w:val="en-GB" w:eastAsia="en-GB"/>
        </w:rPr>
        <w:t>Mosimann</w:t>
      </w:r>
      <w:proofErr w:type="spellEnd"/>
    </w:p>
    <w:p w14:paraId="3E31D43C" w14:textId="328B38D3" w:rsidR="00ED13B0" w:rsidRPr="00781DBA" w:rsidRDefault="00781DBA" w:rsidP="00ED13B0">
      <w:pPr>
        <w:spacing w:after="0" w:line="276" w:lineRule="auto"/>
        <w:rPr>
          <w:rFonts w:ascii="Arial" w:eastAsia="Times New Roman" w:hAnsi="Arial" w:cs="Arial"/>
          <w:lang w:val="en-GB" w:eastAsia="en-GB"/>
        </w:rPr>
      </w:pPr>
      <w:r w:rsidRPr="00781DBA">
        <w:rPr>
          <w:rFonts w:ascii="Arial" w:eastAsia="Times New Roman" w:hAnsi="Arial" w:cs="Arial"/>
          <w:color w:val="000000" w:themeColor="text1"/>
          <w:lang w:val="en-GB" w:eastAsia="en-GB"/>
        </w:rPr>
        <w:t>Ev</w:t>
      </w:r>
      <w:r w:rsidRPr="00781DBA">
        <w:rPr>
          <w:rFonts w:ascii="Arial" w:eastAsia="Times New Roman" w:hAnsi="Arial" w:cs="Arial"/>
          <w:lang w:val="en-GB" w:eastAsia="en-GB"/>
        </w:rPr>
        <w:t>ersheds Sutherland</w:t>
      </w:r>
    </w:p>
    <w:p w14:paraId="18A7C443" w14:textId="008888F7" w:rsidR="00ED13B0" w:rsidRPr="00781DBA" w:rsidRDefault="00ED13B0" w:rsidP="00ED13B0">
      <w:pPr>
        <w:spacing w:after="0" w:line="276" w:lineRule="auto"/>
        <w:rPr>
          <w:rFonts w:ascii="Arial" w:eastAsia="Times New Roman" w:hAnsi="Arial" w:cs="Arial"/>
          <w:lang w:val="en-GB" w:eastAsia="en-GB"/>
        </w:rPr>
      </w:pPr>
      <w:r w:rsidRPr="00781DBA">
        <w:rPr>
          <w:rFonts w:ascii="Arial" w:eastAsia="Times New Roman" w:hAnsi="Arial" w:cs="Arial"/>
          <w:lang w:val="en-GB" w:eastAsia="en-GB"/>
        </w:rPr>
        <w:t>+</w:t>
      </w:r>
      <w:r w:rsidR="00781DBA" w:rsidRPr="00BB56CA">
        <w:rPr>
          <w:rFonts w:ascii="Arial" w:hAnsi="Arial" w:cs="Arial"/>
          <w:color w:val="000000"/>
          <w:shd w:val="clear" w:color="auto" w:fill="FFFFFF"/>
          <w:lang w:val="en-GB"/>
        </w:rPr>
        <w:t>41 44 204 90 90</w:t>
      </w:r>
    </w:p>
    <w:p w14:paraId="7720F63C" w14:textId="1C4912FF" w:rsidR="00ED13B0" w:rsidRPr="00781DBA" w:rsidRDefault="00F81D1B" w:rsidP="00ED13B0">
      <w:pPr>
        <w:spacing w:after="0" w:line="276" w:lineRule="auto"/>
        <w:rPr>
          <w:rFonts w:ascii="Arial" w:eastAsia="Times New Roman" w:hAnsi="Arial" w:cs="Arial"/>
          <w:lang w:val="en-GB" w:eastAsia="en-GB"/>
        </w:rPr>
      </w:pPr>
      <w:hyperlink r:id="rId14" w:history="1">
        <w:r w:rsidR="00781DBA" w:rsidRPr="00781DBA">
          <w:rPr>
            <w:rStyle w:val="Hyperlink"/>
            <w:rFonts w:ascii="Arial" w:eastAsia="Times New Roman" w:hAnsi="Arial" w:cs="Arial"/>
            <w:color w:val="auto"/>
            <w:lang w:val="en-GB" w:eastAsia="en-GB"/>
          </w:rPr>
          <w:t>michael.mosimann@eversheds-sutherland.ch</w:t>
        </w:r>
      </w:hyperlink>
    </w:p>
    <w:p w14:paraId="4B3560BF" w14:textId="77777777" w:rsidR="00974564" w:rsidRPr="00974564" w:rsidRDefault="00974564" w:rsidP="00974564">
      <w:pPr>
        <w:spacing w:after="0" w:line="276" w:lineRule="auto"/>
        <w:rPr>
          <w:rFonts w:ascii="Arial" w:eastAsia="Times New Roman" w:hAnsi="Arial" w:cs="Arial"/>
          <w:lang w:eastAsia="en-GB"/>
        </w:rPr>
      </w:pPr>
      <w:r w:rsidRPr="00974564">
        <w:rPr>
          <w:rFonts w:ascii="Arial" w:eastAsia="Times New Roman" w:hAnsi="Arial" w:cs="Arial"/>
          <w:lang w:eastAsia="en-GB"/>
        </w:rPr>
        <w:t>Michael Baier</w:t>
      </w:r>
    </w:p>
    <w:p w14:paraId="59CD5D6C" w14:textId="77777777" w:rsidR="00974564" w:rsidRPr="00974564" w:rsidRDefault="00974564" w:rsidP="00974564">
      <w:pPr>
        <w:spacing w:after="0" w:line="276" w:lineRule="auto"/>
        <w:rPr>
          <w:rFonts w:ascii="Arial" w:eastAsia="Times New Roman" w:hAnsi="Arial" w:cs="Arial"/>
          <w:lang w:eastAsia="en-GB"/>
        </w:rPr>
      </w:pPr>
      <w:r w:rsidRPr="00974564">
        <w:rPr>
          <w:rFonts w:ascii="Arial" w:eastAsia="Times New Roman" w:hAnsi="Arial" w:cs="Arial"/>
          <w:lang w:eastAsia="en-GB"/>
        </w:rPr>
        <w:t xml:space="preserve">Wenger </w:t>
      </w:r>
      <w:proofErr w:type="spellStart"/>
      <w:r w:rsidRPr="00974564">
        <w:rPr>
          <w:rFonts w:ascii="Arial" w:eastAsia="Times New Roman" w:hAnsi="Arial" w:cs="Arial"/>
          <w:lang w:eastAsia="en-GB"/>
        </w:rPr>
        <w:t>Vieli</w:t>
      </w:r>
      <w:proofErr w:type="spellEnd"/>
      <w:r w:rsidRPr="00974564">
        <w:rPr>
          <w:rFonts w:ascii="Arial" w:eastAsia="Times New Roman" w:hAnsi="Arial" w:cs="Arial"/>
          <w:lang w:eastAsia="en-GB"/>
        </w:rPr>
        <w:t> </w:t>
      </w:r>
    </w:p>
    <w:p w14:paraId="3685D080" w14:textId="77777777" w:rsidR="00974564" w:rsidRPr="00974564" w:rsidRDefault="00974564" w:rsidP="00974564">
      <w:pPr>
        <w:spacing w:after="0" w:line="276" w:lineRule="auto"/>
        <w:rPr>
          <w:rFonts w:ascii="Arial" w:eastAsia="Times New Roman" w:hAnsi="Arial" w:cs="Arial"/>
          <w:lang w:eastAsia="en-GB"/>
        </w:rPr>
      </w:pPr>
      <w:r w:rsidRPr="00974564">
        <w:rPr>
          <w:rFonts w:ascii="Arial" w:eastAsia="Times New Roman" w:hAnsi="Arial" w:cs="Arial"/>
          <w:lang w:eastAsia="en-GB"/>
        </w:rPr>
        <w:t>+41 79 393 38 34</w:t>
      </w:r>
    </w:p>
    <w:p w14:paraId="469C974A" w14:textId="77777777" w:rsidR="00974564" w:rsidRPr="00974564" w:rsidRDefault="00974564" w:rsidP="00974564">
      <w:pPr>
        <w:spacing w:after="0" w:line="276" w:lineRule="auto"/>
        <w:rPr>
          <w:rFonts w:ascii="Arial" w:eastAsia="Times New Roman" w:hAnsi="Arial" w:cs="Arial"/>
          <w:color w:val="000000" w:themeColor="text1"/>
          <w:lang w:eastAsia="en-GB"/>
        </w:rPr>
      </w:pPr>
      <w:hyperlink r:id="rId15" w:history="1">
        <w:r w:rsidRPr="00974564">
          <w:rPr>
            <w:rStyle w:val="Hyperlink"/>
            <w:rFonts w:ascii="Arial" w:eastAsia="Times New Roman" w:hAnsi="Arial" w:cs="Arial"/>
            <w:color w:val="000000" w:themeColor="text1"/>
            <w:lang w:eastAsia="en-GB"/>
          </w:rPr>
          <w:t>m.baier@wengervieli.ch</w:t>
        </w:r>
      </w:hyperlink>
    </w:p>
    <w:p w14:paraId="785D0B2C" w14:textId="77777777" w:rsidR="00ED13B0" w:rsidRPr="007578C3" w:rsidRDefault="00ED13B0" w:rsidP="00ED13B0">
      <w:pPr>
        <w:spacing w:after="0" w:line="276" w:lineRule="auto"/>
        <w:rPr>
          <w:rFonts w:ascii="Arial" w:eastAsia="Times New Roman" w:hAnsi="Arial" w:cs="Arial"/>
          <w:lang w:eastAsia="en-GB"/>
        </w:rPr>
      </w:pPr>
    </w:p>
    <w:p w14:paraId="24829624" w14:textId="07B029D4" w:rsidR="00ED13B0" w:rsidRPr="007578C3" w:rsidRDefault="00BA236E" w:rsidP="00ED13B0">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Nicolai Nuber</w:t>
      </w:r>
    </w:p>
    <w:p w14:paraId="40C69FFF" w14:textId="77777777" w:rsidR="00ED13B0" w:rsidRPr="007578C3" w:rsidRDefault="00ED13B0" w:rsidP="00ED13B0">
      <w:pPr>
        <w:spacing w:after="0" w:line="276" w:lineRule="auto"/>
        <w:rPr>
          <w:rFonts w:ascii="Arial" w:eastAsia="Times New Roman" w:hAnsi="Arial" w:cs="Arial"/>
          <w:lang w:eastAsia="en-GB"/>
        </w:rPr>
      </w:pPr>
      <w:r w:rsidRPr="007578C3">
        <w:rPr>
          <w:rFonts w:ascii="Arial" w:eastAsia="Times New Roman" w:hAnsi="Arial" w:cs="Arial"/>
          <w:color w:val="000000"/>
          <w:lang w:eastAsia="en-GB"/>
        </w:rPr>
        <w:t xml:space="preserve">Kellerhals </w:t>
      </w:r>
      <w:proofErr w:type="spellStart"/>
      <w:r w:rsidRPr="007578C3">
        <w:rPr>
          <w:rFonts w:ascii="Arial" w:eastAsia="Times New Roman" w:hAnsi="Arial" w:cs="Arial"/>
          <w:color w:val="000000"/>
          <w:lang w:eastAsia="en-GB"/>
        </w:rPr>
        <w:t>Carrard</w:t>
      </w:r>
      <w:proofErr w:type="spellEnd"/>
    </w:p>
    <w:p w14:paraId="1EF4C6F7" w14:textId="0B6A2B90" w:rsidR="00ED13B0" w:rsidRPr="007578C3" w:rsidRDefault="2072340C" w:rsidP="00ED13B0">
      <w:pPr>
        <w:spacing w:after="0" w:line="276" w:lineRule="auto"/>
        <w:rPr>
          <w:rFonts w:ascii="Arial" w:eastAsia="Times New Roman" w:hAnsi="Arial" w:cs="Arial"/>
          <w:lang w:eastAsia="en-GB"/>
        </w:rPr>
      </w:pPr>
      <w:r w:rsidRPr="2072340C">
        <w:rPr>
          <w:rFonts w:ascii="Arial" w:eastAsia="Times New Roman" w:hAnsi="Arial" w:cs="Arial"/>
          <w:color w:val="000000" w:themeColor="text1"/>
          <w:lang w:eastAsia="en-GB"/>
        </w:rPr>
        <w:t>+41 58 200 39 37</w:t>
      </w:r>
    </w:p>
    <w:p w14:paraId="2F81B697" w14:textId="71726989" w:rsidR="00ED13B0" w:rsidRPr="007578C3" w:rsidRDefault="00BA236E" w:rsidP="00ED13B0">
      <w:pPr>
        <w:spacing w:after="0" w:line="276" w:lineRule="auto"/>
        <w:rPr>
          <w:rFonts w:ascii="Arial" w:eastAsia="Times New Roman" w:hAnsi="Arial" w:cs="Arial"/>
          <w:lang w:eastAsia="en-GB"/>
        </w:rPr>
      </w:pPr>
      <w:r>
        <w:rPr>
          <w:rFonts w:ascii="Arial" w:eastAsia="Times New Roman" w:hAnsi="Arial" w:cs="Arial"/>
          <w:color w:val="000000"/>
          <w:u w:val="single"/>
          <w:lang w:eastAsia="en-GB"/>
        </w:rPr>
        <w:t>nicolai.nuber</w:t>
      </w:r>
      <w:r w:rsidR="00ED13B0" w:rsidRPr="007578C3">
        <w:rPr>
          <w:rFonts w:ascii="Arial" w:eastAsia="Times New Roman" w:hAnsi="Arial" w:cs="Arial"/>
          <w:color w:val="000000"/>
          <w:u w:val="single"/>
          <w:lang w:eastAsia="en-GB"/>
        </w:rPr>
        <w:t>@kellerhals-carrard.ch</w:t>
      </w:r>
    </w:p>
    <w:p w14:paraId="1E4695ED" w14:textId="77777777" w:rsidR="00ED13B0" w:rsidRPr="007578C3" w:rsidRDefault="00ED13B0" w:rsidP="00ED13B0">
      <w:pPr>
        <w:spacing w:after="0" w:line="276" w:lineRule="auto"/>
        <w:rPr>
          <w:rFonts w:ascii="Arial" w:hAnsi="Arial" w:cs="Arial"/>
          <w:sz w:val="28"/>
          <w:szCs w:val="28"/>
        </w:rPr>
        <w:sectPr w:rsidR="00ED13B0" w:rsidRPr="007578C3" w:rsidSect="00896046">
          <w:type w:val="continuous"/>
          <w:pgSz w:w="11906" w:h="16838"/>
          <w:pgMar w:top="1417" w:right="1417" w:bottom="1134" w:left="1417" w:header="510" w:footer="708" w:gutter="0"/>
          <w:cols w:num="2" w:space="708"/>
          <w:titlePg/>
          <w:docGrid w:linePitch="360"/>
        </w:sectPr>
      </w:pPr>
    </w:p>
    <w:p w14:paraId="14F25B20" w14:textId="77777777" w:rsidR="00ED13B0" w:rsidRPr="007578C3" w:rsidRDefault="00ED13B0" w:rsidP="00ED13B0">
      <w:pPr>
        <w:spacing w:after="0" w:line="276" w:lineRule="auto"/>
        <w:rPr>
          <w:rFonts w:ascii="Arial" w:hAnsi="Arial" w:cs="Arial"/>
          <w:sz w:val="28"/>
          <w:szCs w:val="28"/>
        </w:rPr>
        <w:sectPr w:rsidR="00ED13B0" w:rsidRPr="007578C3" w:rsidSect="00896046">
          <w:headerReference w:type="default" r:id="rId16"/>
          <w:type w:val="continuous"/>
          <w:pgSz w:w="11906" w:h="16838"/>
          <w:pgMar w:top="1417" w:right="1417" w:bottom="1134" w:left="1417" w:header="510" w:footer="708" w:gutter="0"/>
          <w:cols w:num="2" w:space="708"/>
          <w:titlePg/>
          <w:docGrid w:linePitch="360"/>
        </w:sectPr>
      </w:pPr>
    </w:p>
    <w:p w14:paraId="019C7034" w14:textId="3886878B" w:rsidR="00ED13B0" w:rsidRPr="007578C3" w:rsidRDefault="00ED13B0" w:rsidP="00ED13B0">
      <w:pPr>
        <w:spacing w:after="0" w:line="276" w:lineRule="auto"/>
        <w:jc w:val="center"/>
        <w:rPr>
          <w:rFonts w:ascii="Arial" w:hAnsi="Arial" w:cs="Arial"/>
          <w:sz w:val="48"/>
          <w:szCs w:val="48"/>
        </w:rPr>
      </w:pPr>
      <w:r w:rsidRPr="007578C3">
        <w:rPr>
          <w:rFonts w:ascii="Arial" w:hAnsi="Arial" w:cs="Arial"/>
          <w:sz w:val="28"/>
          <w:szCs w:val="28"/>
        </w:rPr>
        <w:br w:type="page"/>
      </w:r>
      <w:r w:rsidR="00B27C35">
        <w:rPr>
          <w:rFonts w:ascii="Arial" w:hAnsi="Arial" w:cs="Arial"/>
          <w:sz w:val="48"/>
          <w:szCs w:val="48"/>
        </w:rPr>
        <w:lastRenderedPageBreak/>
        <w:t>Arbeitsvertrag</w:t>
      </w:r>
    </w:p>
    <w:p w14:paraId="698933E9" w14:textId="77777777" w:rsidR="00ED13B0" w:rsidRPr="007578C3" w:rsidRDefault="00ED13B0" w:rsidP="00ED13B0">
      <w:pPr>
        <w:spacing w:after="0" w:line="276" w:lineRule="auto"/>
        <w:jc w:val="center"/>
        <w:rPr>
          <w:rFonts w:ascii="Arial" w:hAnsi="Arial" w:cs="Arial"/>
          <w:sz w:val="36"/>
          <w:szCs w:val="36"/>
        </w:rPr>
      </w:pPr>
    </w:p>
    <w:p w14:paraId="4F995440" w14:textId="4D4790E0"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vo</w:t>
      </w:r>
      <w:r w:rsidR="00083D20">
        <w:rPr>
          <w:rFonts w:ascii="Arial" w:hAnsi="Arial" w:cs="Arial"/>
          <w:sz w:val="24"/>
          <w:szCs w:val="24"/>
        </w:rPr>
        <w:t>m</w:t>
      </w:r>
    </w:p>
    <w:p w14:paraId="4842020D"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rPr>
        <w:t xml:space="preserve"> </w:t>
      </w:r>
    </w:p>
    <w:p w14:paraId="27558EA8" w14:textId="77777777" w:rsidR="00ED13B0" w:rsidRPr="007578C3" w:rsidRDefault="00ED13B0" w:rsidP="00ED13B0">
      <w:pPr>
        <w:spacing w:after="0" w:line="276" w:lineRule="auto"/>
        <w:jc w:val="center"/>
        <w:rPr>
          <w:rFonts w:ascii="Arial" w:hAnsi="Arial" w:cs="Arial"/>
          <w:sz w:val="28"/>
          <w:szCs w:val="28"/>
        </w:rPr>
      </w:pPr>
      <w:r w:rsidRPr="007578C3">
        <w:rPr>
          <w:rFonts w:ascii="Arial" w:hAnsi="Arial" w:cs="Arial"/>
          <w:sz w:val="28"/>
          <w:szCs w:val="28"/>
          <w:highlight w:val="yellow"/>
        </w:rPr>
        <w:t>[Datum]</w:t>
      </w:r>
    </w:p>
    <w:p w14:paraId="184E8605" w14:textId="77777777" w:rsidR="00ED13B0" w:rsidRPr="007578C3" w:rsidRDefault="00ED13B0" w:rsidP="00ED13B0">
      <w:pPr>
        <w:spacing w:after="0" w:line="276" w:lineRule="auto"/>
        <w:jc w:val="center"/>
        <w:rPr>
          <w:rFonts w:ascii="Arial" w:hAnsi="Arial" w:cs="Arial"/>
          <w:sz w:val="28"/>
          <w:szCs w:val="28"/>
        </w:rPr>
      </w:pPr>
    </w:p>
    <w:p w14:paraId="17783021"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zwischen</w:t>
      </w:r>
    </w:p>
    <w:p w14:paraId="78DB324F" w14:textId="77777777" w:rsidR="00ED13B0" w:rsidRPr="007578C3" w:rsidRDefault="00ED13B0" w:rsidP="00ED13B0">
      <w:pPr>
        <w:spacing w:after="0" w:line="276" w:lineRule="auto"/>
        <w:jc w:val="center"/>
        <w:rPr>
          <w:rFonts w:ascii="Arial" w:hAnsi="Arial" w:cs="Arial"/>
          <w:sz w:val="28"/>
          <w:szCs w:val="28"/>
        </w:rPr>
      </w:pPr>
    </w:p>
    <w:p w14:paraId="0C25F61E" w14:textId="77777777" w:rsidR="00ED13B0" w:rsidRPr="007578C3" w:rsidRDefault="00ED13B0" w:rsidP="00ED13B0">
      <w:pPr>
        <w:spacing w:after="0" w:line="276" w:lineRule="auto"/>
        <w:jc w:val="center"/>
        <w:rPr>
          <w:rFonts w:ascii="Arial" w:hAnsi="Arial" w:cs="Arial"/>
          <w:sz w:val="28"/>
          <w:szCs w:val="28"/>
        </w:rPr>
      </w:pPr>
    </w:p>
    <w:p w14:paraId="275F824A" w14:textId="77777777" w:rsidR="00ED13B0" w:rsidRPr="007578C3" w:rsidRDefault="00ED13B0" w:rsidP="00ED13B0">
      <w:pPr>
        <w:spacing w:after="0" w:line="276" w:lineRule="auto"/>
        <w:jc w:val="center"/>
        <w:rPr>
          <w:rFonts w:ascii="Arial" w:hAnsi="Arial" w:cs="Arial"/>
          <w:sz w:val="28"/>
          <w:szCs w:val="28"/>
        </w:rPr>
      </w:pPr>
    </w:p>
    <w:p w14:paraId="16161CD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695E04CD"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56EB275B"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w:t>
      </w:r>
      <w:bookmarkStart w:id="0" w:name="Title"/>
      <w:r w:rsidRPr="007578C3">
        <w:rPr>
          <w:rFonts w:ascii="Arial" w:hAnsi="Arial" w:cs="Arial"/>
          <w:sz w:val="20"/>
          <w:szCs w:val="20"/>
          <w:highlight w:val="yellow"/>
        </w:rPr>
        <w:t>t]</w:t>
      </w:r>
      <w:bookmarkEnd w:id="0"/>
    </w:p>
    <w:p w14:paraId="1651A3B4"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5501FB78" w14:textId="4C75399C" w:rsidR="00ED13B0" w:rsidRPr="007578C3" w:rsidRDefault="00F80D88" w:rsidP="00ED13B0">
      <w:pPr>
        <w:spacing w:after="0" w:line="276" w:lineRule="auto"/>
        <w:jc w:val="right"/>
        <w:rPr>
          <w:rFonts w:ascii="Arial" w:hAnsi="Arial" w:cs="Arial"/>
          <w:b/>
          <w:bCs/>
          <w:sz w:val="20"/>
          <w:szCs w:val="20"/>
        </w:rPr>
      </w:pPr>
      <w:r w:rsidRPr="002077BB">
        <w:rPr>
          <w:rFonts w:ascii="Arial" w:hAnsi="Arial" w:cs="Arial"/>
          <w:sz w:val="20"/>
          <w:szCs w:val="20"/>
        </w:rPr>
        <w:t>(</w:t>
      </w:r>
      <w:r w:rsidR="00ED13B0" w:rsidRPr="007578C3">
        <w:rPr>
          <w:rFonts w:ascii="Arial" w:hAnsi="Arial" w:cs="Arial"/>
          <w:b/>
          <w:bCs/>
          <w:sz w:val="20"/>
          <w:szCs w:val="20"/>
        </w:rPr>
        <w:t>«</w:t>
      </w:r>
      <w:r w:rsidR="00B27C35">
        <w:rPr>
          <w:rFonts w:ascii="Arial" w:hAnsi="Arial" w:cs="Arial"/>
          <w:b/>
          <w:bCs/>
          <w:sz w:val="20"/>
          <w:szCs w:val="20"/>
        </w:rPr>
        <w:t>Arbeitgeberin</w:t>
      </w:r>
      <w:r w:rsidR="00ED13B0" w:rsidRPr="007578C3">
        <w:rPr>
          <w:rFonts w:ascii="Arial" w:hAnsi="Arial" w:cs="Arial"/>
          <w:b/>
          <w:bCs/>
          <w:sz w:val="20"/>
          <w:szCs w:val="20"/>
        </w:rPr>
        <w:t>»</w:t>
      </w:r>
      <w:r w:rsidRPr="002077BB">
        <w:rPr>
          <w:rFonts w:ascii="Arial" w:hAnsi="Arial" w:cs="Arial"/>
          <w:sz w:val="20"/>
          <w:szCs w:val="20"/>
        </w:rPr>
        <w:t>)</w:t>
      </w:r>
    </w:p>
    <w:p w14:paraId="48190495" w14:textId="77777777" w:rsidR="00ED13B0" w:rsidRPr="007578C3" w:rsidRDefault="00ED13B0" w:rsidP="00ED13B0">
      <w:pPr>
        <w:spacing w:after="0" w:line="276" w:lineRule="auto"/>
        <w:rPr>
          <w:rFonts w:ascii="Arial" w:hAnsi="Arial" w:cs="Arial"/>
          <w:sz w:val="20"/>
          <w:szCs w:val="20"/>
        </w:rPr>
      </w:pPr>
    </w:p>
    <w:p w14:paraId="02D1A7BE" w14:textId="77777777" w:rsidR="00ED13B0" w:rsidRPr="007578C3" w:rsidRDefault="00ED13B0" w:rsidP="00ED13B0">
      <w:pPr>
        <w:spacing w:after="0" w:line="276" w:lineRule="auto"/>
        <w:rPr>
          <w:rFonts w:ascii="Arial" w:hAnsi="Arial" w:cs="Arial"/>
          <w:sz w:val="20"/>
          <w:szCs w:val="20"/>
        </w:rPr>
      </w:pPr>
    </w:p>
    <w:p w14:paraId="401CCECF" w14:textId="77777777" w:rsidR="00ED13B0" w:rsidRPr="007578C3" w:rsidRDefault="00ED13B0" w:rsidP="00ED13B0">
      <w:pPr>
        <w:spacing w:after="0" w:line="276" w:lineRule="auto"/>
        <w:jc w:val="center"/>
        <w:rPr>
          <w:rFonts w:ascii="Arial" w:hAnsi="Arial" w:cs="Arial"/>
          <w:sz w:val="24"/>
          <w:szCs w:val="24"/>
        </w:rPr>
      </w:pPr>
      <w:r w:rsidRPr="007578C3">
        <w:rPr>
          <w:rFonts w:ascii="Arial" w:hAnsi="Arial" w:cs="Arial"/>
          <w:sz w:val="24"/>
          <w:szCs w:val="24"/>
        </w:rPr>
        <w:t>und</w:t>
      </w:r>
    </w:p>
    <w:p w14:paraId="2C36AA2D" w14:textId="77777777" w:rsidR="00ED13B0" w:rsidRPr="007578C3" w:rsidRDefault="00ED13B0" w:rsidP="00ED13B0">
      <w:pPr>
        <w:spacing w:after="0" w:line="276" w:lineRule="auto"/>
        <w:jc w:val="center"/>
        <w:rPr>
          <w:rFonts w:ascii="Arial" w:hAnsi="Arial" w:cs="Arial"/>
          <w:sz w:val="24"/>
          <w:szCs w:val="24"/>
        </w:rPr>
      </w:pPr>
    </w:p>
    <w:p w14:paraId="482B5C0F" w14:textId="77777777" w:rsidR="00ED13B0" w:rsidRPr="007578C3" w:rsidRDefault="00ED13B0" w:rsidP="00ED13B0">
      <w:pPr>
        <w:spacing w:after="0" w:line="276" w:lineRule="auto"/>
        <w:jc w:val="center"/>
        <w:rPr>
          <w:rFonts w:ascii="Arial" w:hAnsi="Arial" w:cs="Arial"/>
          <w:sz w:val="24"/>
          <w:szCs w:val="24"/>
        </w:rPr>
      </w:pPr>
    </w:p>
    <w:p w14:paraId="427791E0"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[Name]</w:t>
      </w:r>
    </w:p>
    <w:p w14:paraId="002423D5"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[Strasse]</w:t>
      </w:r>
    </w:p>
    <w:p w14:paraId="057F539C" w14:textId="77777777" w:rsidR="00ED13B0" w:rsidRPr="007578C3" w:rsidRDefault="00ED13B0" w:rsidP="00ED13B0">
      <w:pPr>
        <w:spacing w:after="0" w:line="276" w:lineRule="auto"/>
        <w:rPr>
          <w:rFonts w:ascii="Arial" w:hAnsi="Arial" w:cs="Arial"/>
          <w:sz w:val="20"/>
          <w:szCs w:val="20"/>
          <w:highlight w:val="yellow"/>
        </w:rPr>
      </w:pPr>
      <w:r w:rsidRPr="007578C3">
        <w:rPr>
          <w:rFonts w:ascii="Arial" w:hAnsi="Arial" w:cs="Arial"/>
          <w:sz w:val="20"/>
          <w:szCs w:val="20"/>
          <w:highlight w:val="yellow"/>
        </w:rPr>
        <w:t>[PLZ, Ort]</w:t>
      </w:r>
    </w:p>
    <w:p w14:paraId="00B7481E" w14:textId="77777777" w:rsidR="00ED13B0" w:rsidRPr="007578C3" w:rsidRDefault="00ED13B0" w:rsidP="00ED13B0">
      <w:pPr>
        <w:spacing w:after="0" w:line="276" w:lineRule="auto"/>
        <w:rPr>
          <w:rFonts w:ascii="Arial" w:hAnsi="Arial" w:cs="Arial"/>
          <w:sz w:val="20"/>
          <w:szCs w:val="20"/>
        </w:rPr>
      </w:pPr>
      <w:r w:rsidRPr="007578C3">
        <w:rPr>
          <w:rFonts w:ascii="Arial" w:hAnsi="Arial" w:cs="Arial"/>
          <w:sz w:val="20"/>
          <w:szCs w:val="20"/>
          <w:highlight w:val="yellow"/>
        </w:rPr>
        <w:t>[Land]</w:t>
      </w:r>
    </w:p>
    <w:p w14:paraId="12564A7A" w14:textId="7254C2A3" w:rsidR="00ED13B0" w:rsidRPr="007578C3" w:rsidRDefault="00F80D88" w:rsidP="00ED13B0">
      <w:pPr>
        <w:spacing w:after="0" w:line="276" w:lineRule="auto"/>
        <w:jc w:val="right"/>
        <w:rPr>
          <w:rFonts w:ascii="Arial" w:hAnsi="Arial" w:cs="Arial"/>
          <w:sz w:val="20"/>
          <w:szCs w:val="20"/>
        </w:rPr>
      </w:pPr>
      <w:r w:rsidRPr="002077BB">
        <w:rPr>
          <w:rFonts w:ascii="Arial" w:hAnsi="Arial" w:cs="Arial"/>
          <w:sz w:val="20"/>
          <w:szCs w:val="20"/>
        </w:rPr>
        <w:t>(</w:t>
      </w:r>
      <w:r w:rsidR="00ED13B0" w:rsidRPr="007578C3">
        <w:rPr>
          <w:rFonts w:ascii="Arial" w:hAnsi="Arial" w:cs="Arial"/>
          <w:b/>
          <w:bCs/>
          <w:sz w:val="20"/>
          <w:szCs w:val="20"/>
        </w:rPr>
        <w:t>«</w:t>
      </w:r>
      <w:r w:rsidR="00B27C35">
        <w:rPr>
          <w:rFonts w:ascii="Arial" w:hAnsi="Arial" w:cs="Arial"/>
          <w:b/>
          <w:bCs/>
          <w:sz w:val="20"/>
          <w:szCs w:val="20"/>
        </w:rPr>
        <w:t>Arbeitnehmer</w:t>
      </w:r>
      <w:r w:rsidR="00ED13B0" w:rsidRPr="007578C3">
        <w:rPr>
          <w:rFonts w:ascii="Arial" w:hAnsi="Arial" w:cs="Arial"/>
          <w:b/>
          <w:bCs/>
          <w:sz w:val="20"/>
          <w:szCs w:val="20"/>
        </w:rPr>
        <w:t>»</w:t>
      </w:r>
      <w:r w:rsidRPr="002077BB">
        <w:rPr>
          <w:rFonts w:ascii="Arial" w:hAnsi="Arial" w:cs="Arial"/>
          <w:sz w:val="20"/>
          <w:szCs w:val="20"/>
        </w:rPr>
        <w:t>)</w:t>
      </w:r>
    </w:p>
    <w:p w14:paraId="1373F7FE" w14:textId="77777777" w:rsidR="00ED13B0" w:rsidRPr="007578C3" w:rsidRDefault="00ED13B0" w:rsidP="00ED13B0">
      <w:pPr>
        <w:spacing w:after="0" w:line="276" w:lineRule="auto"/>
        <w:jc w:val="right"/>
        <w:rPr>
          <w:rFonts w:ascii="Arial" w:hAnsi="Arial" w:cs="Arial"/>
          <w:sz w:val="20"/>
          <w:szCs w:val="20"/>
        </w:rPr>
      </w:pPr>
    </w:p>
    <w:p w14:paraId="62FD8912" w14:textId="77777777" w:rsidR="00ED13B0" w:rsidRPr="007578C3" w:rsidRDefault="00ED13B0" w:rsidP="00ED13B0">
      <w:pPr>
        <w:spacing w:after="0" w:line="276" w:lineRule="auto"/>
        <w:jc w:val="right"/>
        <w:rPr>
          <w:rFonts w:ascii="Arial" w:hAnsi="Arial" w:cs="Arial"/>
          <w:sz w:val="20"/>
          <w:szCs w:val="20"/>
        </w:rPr>
      </w:pPr>
    </w:p>
    <w:p w14:paraId="3380539C" w14:textId="77777777" w:rsidR="00ED13B0" w:rsidRPr="007578C3" w:rsidRDefault="00ED13B0" w:rsidP="00ED13B0">
      <w:pPr>
        <w:spacing w:after="0" w:line="276" w:lineRule="auto"/>
        <w:jc w:val="right"/>
        <w:rPr>
          <w:rFonts w:ascii="Arial" w:hAnsi="Arial" w:cs="Arial"/>
          <w:sz w:val="20"/>
          <w:szCs w:val="20"/>
        </w:rPr>
      </w:pPr>
    </w:p>
    <w:p w14:paraId="5D144C14" w14:textId="77777777" w:rsidR="00ED13B0" w:rsidRPr="007578C3" w:rsidRDefault="00ED13B0" w:rsidP="00ED13B0">
      <w:pPr>
        <w:spacing w:after="0" w:line="276" w:lineRule="auto"/>
        <w:jc w:val="right"/>
        <w:rPr>
          <w:rFonts w:ascii="Arial" w:hAnsi="Arial" w:cs="Arial"/>
          <w:sz w:val="20"/>
          <w:szCs w:val="20"/>
        </w:rPr>
      </w:pPr>
    </w:p>
    <w:p w14:paraId="6EB7953F" w14:textId="77777777" w:rsidR="00ED13B0" w:rsidRPr="007578C3" w:rsidRDefault="00ED13B0" w:rsidP="00ED13B0">
      <w:pPr>
        <w:spacing w:after="0" w:line="276" w:lineRule="auto"/>
        <w:jc w:val="right"/>
        <w:rPr>
          <w:rFonts w:ascii="Arial" w:hAnsi="Arial" w:cs="Arial"/>
          <w:sz w:val="20"/>
          <w:szCs w:val="20"/>
        </w:rPr>
      </w:pPr>
    </w:p>
    <w:p w14:paraId="13E58701" w14:textId="77777777" w:rsidR="00ED13B0" w:rsidRPr="007578C3" w:rsidRDefault="00ED13B0" w:rsidP="00ED13B0">
      <w:pPr>
        <w:spacing w:after="0" w:line="276" w:lineRule="auto"/>
        <w:jc w:val="right"/>
        <w:rPr>
          <w:rFonts w:ascii="Arial" w:hAnsi="Arial" w:cs="Arial"/>
          <w:sz w:val="20"/>
          <w:szCs w:val="20"/>
        </w:rPr>
      </w:pPr>
    </w:p>
    <w:p w14:paraId="6778E13E" w14:textId="77777777" w:rsidR="00ED13B0" w:rsidRPr="007578C3" w:rsidRDefault="00ED13B0" w:rsidP="00ED13B0">
      <w:pPr>
        <w:spacing w:after="0" w:line="276" w:lineRule="auto"/>
        <w:jc w:val="right"/>
        <w:rPr>
          <w:rFonts w:ascii="Arial" w:hAnsi="Arial" w:cs="Arial"/>
          <w:sz w:val="20"/>
          <w:szCs w:val="20"/>
        </w:rPr>
      </w:pPr>
    </w:p>
    <w:p w14:paraId="2365E3FD" w14:textId="77777777" w:rsidR="00ED13B0" w:rsidRPr="007578C3" w:rsidRDefault="00ED13B0" w:rsidP="00ED13B0">
      <w:pPr>
        <w:spacing w:after="0" w:line="276" w:lineRule="auto"/>
        <w:jc w:val="right"/>
        <w:rPr>
          <w:rFonts w:ascii="Arial" w:hAnsi="Arial" w:cs="Arial"/>
          <w:sz w:val="20"/>
          <w:szCs w:val="20"/>
        </w:rPr>
      </w:pPr>
    </w:p>
    <w:p w14:paraId="16E819EF" w14:textId="77777777" w:rsidR="00ED13B0" w:rsidRPr="007578C3" w:rsidRDefault="00ED13B0" w:rsidP="00ED13B0">
      <w:pPr>
        <w:spacing w:after="0" w:line="276" w:lineRule="auto"/>
        <w:jc w:val="right"/>
        <w:rPr>
          <w:rFonts w:ascii="Arial" w:hAnsi="Arial" w:cs="Arial"/>
          <w:sz w:val="20"/>
          <w:szCs w:val="20"/>
        </w:rPr>
      </w:pPr>
    </w:p>
    <w:p w14:paraId="6137A211" w14:textId="38BBE6AB" w:rsidR="00ED13B0" w:rsidRPr="007578C3" w:rsidRDefault="00F80D88" w:rsidP="00ED13B0">
      <w:pPr>
        <w:spacing w:after="0" w:line="276" w:lineRule="auto"/>
        <w:jc w:val="right"/>
        <w:rPr>
          <w:rFonts w:ascii="Arial" w:hAnsi="Arial" w:cs="Arial"/>
          <w:b/>
          <w:bCs/>
          <w:sz w:val="20"/>
          <w:szCs w:val="20"/>
        </w:rPr>
      </w:pPr>
      <w:r>
        <w:rPr>
          <w:rFonts w:ascii="Arial" w:hAnsi="Arial" w:cs="Arial"/>
          <w:sz w:val="20"/>
          <w:szCs w:val="20"/>
        </w:rPr>
        <w:t>(</w:t>
      </w:r>
      <w:r w:rsidR="00ED13B0" w:rsidRPr="007578C3">
        <w:rPr>
          <w:rFonts w:ascii="Arial" w:hAnsi="Arial" w:cs="Arial"/>
          <w:sz w:val="20"/>
          <w:szCs w:val="20"/>
        </w:rPr>
        <w:t>«</w:t>
      </w:r>
      <w:r w:rsidR="00B27C35">
        <w:rPr>
          <w:rFonts w:ascii="Arial" w:hAnsi="Arial" w:cs="Arial"/>
          <w:sz w:val="20"/>
          <w:szCs w:val="20"/>
        </w:rPr>
        <w:t>Arbeitgeberin</w:t>
      </w:r>
      <w:r w:rsidR="00ED13B0" w:rsidRPr="007578C3">
        <w:rPr>
          <w:rFonts w:ascii="Arial" w:hAnsi="Arial" w:cs="Arial"/>
          <w:sz w:val="20"/>
          <w:szCs w:val="20"/>
        </w:rPr>
        <w:t xml:space="preserve"> und </w:t>
      </w:r>
      <w:r w:rsidR="00B27C35">
        <w:rPr>
          <w:rFonts w:ascii="Arial" w:hAnsi="Arial" w:cs="Arial"/>
          <w:sz w:val="20"/>
          <w:szCs w:val="20"/>
        </w:rPr>
        <w:t>Arbeitnehmer</w:t>
      </w:r>
      <w:r w:rsidR="00ED13B0" w:rsidRPr="007578C3">
        <w:rPr>
          <w:rFonts w:ascii="Arial" w:hAnsi="Arial" w:cs="Arial"/>
          <w:sz w:val="20"/>
          <w:szCs w:val="20"/>
        </w:rPr>
        <w:t xml:space="preserve"> gemeinsam die </w:t>
      </w:r>
      <w:r w:rsidR="00ED13B0" w:rsidRPr="007578C3">
        <w:rPr>
          <w:rFonts w:ascii="Arial" w:hAnsi="Arial" w:cs="Arial"/>
          <w:b/>
          <w:bCs/>
          <w:sz w:val="20"/>
          <w:szCs w:val="20"/>
        </w:rPr>
        <w:t>«Parteien»</w:t>
      </w:r>
    </w:p>
    <w:p w14:paraId="2E514184" w14:textId="1B8D06EA" w:rsidR="00ED13B0" w:rsidRPr="007578C3" w:rsidRDefault="00ED13B0" w:rsidP="00ED13B0">
      <w:pPr>
        <w:spacing w:after="0" w:line="276" w:lineRule="auto"/>
        <w:jc w:val="right"/>
        <w:rPr>
          <w:rFonts w:ascii="Arial" w:hAnsi="Arial" w:cs="Arial"/>
          <w:sz w:val="20"/>
          <w:szCs w:val="20"/>
        </w:rPr>
      </w:pPr>
      <w:r w:rsidRPr="007578C3">
        <w:rPr>
          <w:rFonts w:ascii="Arial" w:hAnsi="Arial" w:cs="Arial"/>
          <w:sz w:val="20"/>
          <w:szCs w:val="20"/>
        </w:rPr>
        <w:t xml:space="preserve">und je einzeln eine </w:t>
      </w:r>
      <w:r w:rsidRPr="007578C3">
        <w:rPr>
          <w:rFonts w:ascii="Arial" w:hAnsi="Arial" w:cs="Arial"/>
          <w:b/>
          <w:bCs/>
          <w:sz w:val="20"/>
          <w:szCs w:val="20"/>
        </w:rPr>
        <w:t>«Partei»</w:t>
      </w:r>
      <w:r w:rsidR="00F80D88" w:rsidRPr="002077BB">
        <w:rPr>
          <w:rFonts w:ascii="Arial" w:hAnsi="Arial" w:cs="Arial"/>
          <w:sz w:val="20"/>
          <w:szCs w:val="20"/>
        </w:rPr>
        <w:t>)</w:t>
      </w:r>
    </w:p>
    <w:p w14:paraId="0AAD8531" w14:textId="77777777" w:rsidR="00B27C35" w:rsidRDefault="00ED13B0" w:rsidP="00125B98">
      <w:pPr>
        <w:pStyle w:val="SSATitelform"/>
        <w:numPr>
          <w:ilvl w:val="0"/>
          <w:numId w:val="7"/>
        </w:numPr>
      </w:pPr>
      <w:r w:rsidRPr="007578C3">
        <w:rPr>
          <w:sz w:val="20"/>
          <w:szCs w:val="20"/>
        </w:rPr>
        <w:br w:type="page"/>
      </w:r>
      <w:r w:rsidR="00B27C35" w:rsidRPr="00C510A6">
        <w:lastRenderedPageBreak/>
        <w:t>Funktion und Arbeitsplatz</w:t>
      </w:r>
    </w:p>
    <w:p w14:paraId="0B9762AE" w14:textId="77777777" w:rsidR="0002306B" w:rsidRPr="0002306B" w:rsidRDefault="0002306B" w:rsidP="0002306B">
      <w:pPr>
        <w:pStyle w:val="SSAText"/>
        <w:rPr>
          <w:rStyle w:val="CommentReference"/>
          <w:sz w:val="24"/>
          <w:szCs w:val="24"/>
        </w:rPr>
      </w:pPr>
    </w:p>
    <w:p w14:paraId="21AC95C5" w14:textId="43F68D40" w:rsidR="00B27C35" w:rsidRPr="00F42813" w:rsidRDefault="2072340C" w:rsidP="004508AF">
      <w:pPr>
        <w:pStyle w:val="SSAText"/>
        <w:rPr>
          <w:szCs w:val="20"/>
        </w:rPr>
      </w:pPr>
      <w:r w:rsidRPr="00F42813">
        <w:rPr>
          <w:rStyle w:val="CommentReference"/>
          <w:sz w:val="20"/>
          <w:szCs w:val="20"/>
        </w:rPr>
        <w:t>Die Arbeitgeberin stellt den Arbeitnehmer f</w:t>
      </w:r>
      <w:r w:rsidRPr="00F42813">
        <w:rPr>
          <w:szCs w:val="20"/>
        </w:rPr>
        <w:t xml:space="preserve">ür die Position als </w:t>
      </w:r>
      <w:r w:rsidRPr="00F42813">
        <w:rPr>
          <w:szCs w:val="20"/>
          <w:highlight w:val="yellow"/>
        </w:rPr>
        <w:t>[Position]</w:t>
      </w:r>
      <w:r w:rsidRPr="00F42813">
        <w:rPr>
          <w:szCs w:val="20"/>
        </w:rPr>
        <w:t xml:space="preserve"> ein.</w:t>
      </w:r>
    </w:p>
    <w:p w14:paraId="74FA7AC8" w14:textId="77777777" w:rsidR="00B27C35" w:rsidRPr="004508AF" w:rsidRDefault="00B27C35" w:rsidP="004508AF">
      <w:pPr>
        <w:pStyle w:val="SSAText"/>
      </w:pPr>
    </w:p>
    <w:p w14:paraId="48455127" w14:textId="09A0015F" w:rsidR="00B27C35" w:rsidRPr="004508AF" w:rsidRDefault="00F80D88" w:rsidP="004508AF">
      <w:pPr>
        <w:pStyle w:val="SSAText"/>
      </w:pPr>
      <w:r w:rsidRPr="004508AF">
        <w:rPr>
          <w:highlight w:val="yellow"/>
        </w:rPr>
        <w:t>[</w:t>
      </w:r>
      <w:r w:rsidR="00B27C35" w:rsidRPr="004508AF">
        <w:rPr>
          <w:highlight w:val="yellow"/>
        </w:rPr>
        <w:t>D</w:t>
      </w:r>
      <w:r w:rsidR="0002306B" w:rsidRPr="004508AF">
        <w:rPr>
          <w:highlight w:val="yellow"/>
        </w:rPr>
        <w:t>er</w:t>
      </w:r>
      <w:r w:rsidR="00B27C35" w:rsidRPr="004508AF">
        <w:rPr>
          <w:highlight w:val="yellow"/>
        </w:rPr>
        <w:t xml:space="preserve"> Arbeitnehmer verpflichtet sich, für die Arbeitgeberin diejenigen Pflichten zu erfüllen, die in der derzeitigen, dem vorliegenden Vertrag beigefügten Stellenbeschreibung genannt sind und die zu gegebener Zeit ergänzt werden können.</w:t>
      </w:r>
      <w:r w:rsidRPr="004508AF">
        <w:rPr>
          <w:highlight w:val="yellow"/>
        </w:rPr>
        <w:t>]</w:t>
      </w:r>
    </w:p>
    <w:p w14:paraId="264720CF" w14:textId="77777777" w:rsidR="00B27C35" w:rsidRPr="004508AF" w:rsidRDefault="00B27C35" w:rsidP="004508AF">
      <w:pPr>
        <w:pStyle w:val="SSAText"/>
      </w:pPr>
    </w:p>
    <w:p w14:paraId="11C25E4C" w14:textId="7D32152A" w:rsidR="00B27C35" w:rsidRPr="004508AF" w:rsidRDefault="00B27C35" w:rsidP="004508AF">
      <w:pPr>
        <w:pStyle w:val="SSAText"/>
      </w:pPr>
      <w:r w:rsidRPr="004508AF">
        <w:t>D</w:t>
      </w:r>
      <w:r w:rsidR="0002306B" w:rsidRPr="004508AF">
        <w:t>er</w:t>
      </w:r>
      <w:r w:rsidRPr="004508AF">
        <w:t xml:space="preserve"> Arbeitnehmer übernimmt </w:t>
      </w:r>
      <w:r w:rsidR="00F80D88" w:rsidRPr="004508AF">
        <w:rPr>
          <w:highlight w:val="yellow"/>
        </w:rPr>
        <w:t>[</w:t>
      </w:r>
      <w:r w:rsidRPr="004508AF">
        <w:rPr>
          <w:highlight w:val="yellow"/>
        </w:rPr>
        <w:t>im Weiteren</w:t>
      </w:r>
      <w:r w:rsidR="00F80D88" w:rsidRPr="004508AF">
        <w:rPr>
          <w:highlight w:val="yellow"/>
        </w:rPr>
        <w:t>]</w:t>
      </w:r>
      <w:r w:rsidR="00F80D88" w:rsidRPr="004508AF">
        <w:t xml:space="preserve"> </w:t>
      </w:r>
      <w:r w:rsidRPr="004508AF">
        <w:t xml:space="preserve">alle Aufgaben, die mit </w:t>
      </w:r>
      <w:r w:rsidR="0002306B" w:rsidRPr="004508AF">
        <w:t>seiner</w:t>
      </w:r>
      <w:r w:rsidRPr="004508AF">
        <w:t xml:space="preserve"> Funktion üblicherweise zusammenhängen und ih</w:t>
      </w:r>
      <w:r w:rsidR="0002306B" w:rsidRPr="004508AF">
        <w:t>m</w:t>
      </w:r>
      <w:r w:rsidRPr="004508AF">
        <w:t xml:space="preserve"> von der Arbeitgeberin zugewiesen werden.</w:t>
      </w:r>
    </w:p>
    <w:p w14:paraId="68A84CD1" w14:textId="77777777" w:rsidR="00B27C35" w:rsidRPr="004508AF" w:rsidRDefault="00B27C35" w:rsidP="004508AF">
      <w:pPr>
        <w:pStyle w:val="SSAText"/>
      </w:pPr>
    </w:p>
    <w:p w14:paraId="1B97EB82" w14:textId="65032DC1" w:rsidR="00B27C35" w:rsidRPr="004508AF" w:rsidRDefault="00B27C35" w:rsidP="004508AF">
      <w:pPr>
        <w:pStyle w:val="SSAText"/>
      </w:pPr>
      <w:r w:rsidRPr="004508AF">
        <w:t>D</w:t>
      </w:r>
      <w:r w:rsidR="0002306B" w:rsidRPr="004508AF">
        <w:t>er</w:t>
      </w:r>
      <w:r w:rsidRPr="004508AF">
        <w:t xml:space="preserve"> Arbeitnehmer erfüllt </w:t>
      </w:r>
      <w:r w:rsidR="0002306B" w:rsidRPr="004508AF">
        <w:t>seine</w:t>
      </w:r>
      <w:r w:rsidRPr="004508AF">
        <w:t xml:space="preserve"> Arbeitspflicht grundsätzlich in </w:t>
      </w:r>
      <w:r w:rsidRPr="004508AF">
        <w:rPr>
          <w:highlight w:val="yellow"/>
        </w:rPr>
        <w:t>[Ort]</w:t>
      </w:r>
      <w:r w:rsidRPr="004508AF">
        <w:t>. D</w:t>
      </w:r>
      <w:r w:rsidR="0002306B" w:rsidRPr="004508AF">
        <w:t>er</w:t>
      </w:r>
      <w:r w:rsidRPr="004508AF">
        <w:t xml:space="preserve"> Arbeitnehm</w:t>
      </w:r>
      <w:r w:rsidR="0002306B" w:rsidRPr="004508AF">
        <w:t xml:space="preserve">er </w:t>
      </w:r>
      <w:r w:rsidRPr="004508AF">
        <w:t xml:space="preserve">erklärt sich damit einverstanden, dass </w:t>
      </w:r>
      <w:r w:rsidR="0002306B" w:rsidRPr="004508AF">
        <w:t>er</w:t>
      </w:r>
      <w:r w:rsidRPr="004508AF">
        <w:t xml:space="preserve"> bei Bedarf die Erfüllung </w:t>
      </w:r>
      <w:r w:rsidR="0002306B" w:rsidRPr="004508AF">
        <w:t xml:space="preserve">seiner </w:t>
      </w:r>
      <w:r w:rsidRPr="004508AF">
        <w:t>Arbeitspflicht auch an anderen Orten erbringt.</w:t>
      </w:r>
    </w:p>
    <w:p w14:paraId="2E329E30" w14:textId="77777777" w:rsidR="00B27C35" w:rsidRPr="004508AF" w:rsidRDefault="00B27C35" w:rsidP="004508AF">
      <w:pPr>
        <w:pStyle w:val="SSAText"/>
      </w:pPr>
    </w:p>
    <w:p w14:paraId="66EB679C" w14:textId="77777777" w:rsidR="00B27C35" w:rsidRPr="00C510A6" w:rsidRDefault="00B27C35" w:rsidP="00125B98">
      <w:pPr>
        <w:pStyle w:val="SSAText"/>
      </w:pPr>
    </w:p>
    <w:p w14:paraId="6FF2B325" w14:textId="342DBF2B" w:rsidR="00B27C35" w:rsidRPr="00C510A6" w:rsidRDefault="00B27C35" w:rsidP="00125B98">
      <w:pPr>
        <w:pStyle w:val="SSATitelform"/>
        <w:numPr>
          <w:ilvl w:val="0"/>
          <w:numId w:val="7"/>
        </w:numPr>
      </w:pPr>
      <w:r w:rsidRPr="00C510A6">
        <w:t>Beginn und Dauer des Arbeitsverhältnisses</w:t>
      </w:r>
    </w:p>
    <w:p w14:paraId="4CCF8CB9" w14:textId="77777777" w:rsidR="00B27C35" w:rsidRDefault="00B27C35" w:rsidP="00125B98">
      <w:pPr>
        <w:pStyle w:val="SSAText"/>
      </w:pPr>
    </w:p>
    <w:p w14:paraId="51567FD4" w14:textId="1E366D15" w:rsidR="00B27C35" w:rsidRDefault="00EC60B4" w:rsidP="00125B98">
      <w:pPr>
        <w:pStyle w:val="SSAText"/>
      </w:pPr>
      <w:r>
        <w:t xml:space="preserve">Das </w:t>
      </w:r>
      <w:r w:rsidR="007B6478">
        <w:t xml:space="preserve">Arbeitsverhältnis beginnt am </w:t>
      </w:r>
      <w:r w:rsidR="6E295AC6" w:rsidRPr="6E295AC6">
        <w:rPr>
          <w:highlight w:val="yellow"/>
        </w:rPr>
        <w:t>[DATUM]</w:t>
      </w:r>
      <w:r w:rsidR="6E295AC6">
        <w:t xml:space="preserve"> und besteht auf unbestimmte Zeit. </w:t>
      </w:r>
      <w:r w:rsidR="6E295AC6" w:rsidRPr="6E295AC6">
        <w:rPr>
          <w:highlight w:val="yellow"/>
        </w:rPr>
        <w:t>[Die Dienstjahre des Arbeitsvertrags zwischen den Parteien vom [DATUM] werden angerechnet.]</w:t>
      </w:r>
    </w:p>
    <w:p w14:paraId="3265E182" w14:textId="1B88628C" w:rsidR="007B6478" w:rsidRDefault="007B6478" w:rsidP="34B1FF4B">
      <w:pPr>
        <w:pStyle w:val="SSAText"/>
        <w:rPr>
          <w:highlight w:val="yellow"/>
        </w:rPr>
      </w:pPr>
    </w:p>
    <w:p w14:paraId="66CC92C8" w14:textId="5922EC7F" w:rsidR="007B6478" w:rsidRDefault="007B6478" w:rsidP="34B1FF4B">
      <w:pPr>
        <w:pStyle w:val="SSAText"/>
        <w:rPr>
          <w:highlight w:val="yellow"/>
        </w:rPr>
      </w:pPr>
      <w:r>
        <w:rPr>
          <w:highlight w:val="yellow"/>
        </w:rPr>
        <w:t>Die Anstellung des Arbeitsnehmers und der Beginn des Arbeitsverhältnisses steht unter der aufschiebenden Bedingung, dass die notwendigen Aufenthalts</w:t>
      </w:r>
      <w:r w:rsidR="004E74C0">
        <w:rPr>
          <w:highlight w:val="yellow"/>
        </w:rPr>
        <w:t>-</w:t>
      </w:r>
      <w:r>
        <w:rPr>
          <w:highlight w:val="yellow"/>
        </w:rPr>
        <w:t xml:space="preserve"> und Arbeitsbewill</w:t>
      </w:r>
      <w:r w:rsidR="004E74C0">
        <w:rPr>
          <w:highlight w:val="yellow"/>
        </w:rPr>
        <w:t>i</w:t>
      </w:r>
      <w:r>
        <w:rPr>
          <w:highlight w:val="yellow"/>
        </w:rPr>
        <w:t>gungen seite</w:t>
      </w:r>
      <w:r w:rsidR="004E74C0">
        <w:rPr>
          <w:highlight w:val="yellow"/>
        </w:rPr>
        <w:t>n</w:t>
      </w:r>
      <w:r>
        <w:rPr>
          <w:highlight w:val="yellow"/>
        </w:rPr>
        <w:t>s de</w:t>
      </w:r>
      <w:r w:rsidR="004E74C0">
        <w:rPr>
          <w:highlight w:val="yellow"/>
        </w:rPr>
        <w:t>s</w:t>
      </w:r>
      <w:r>
        <w:rPr>
          <w:highlight w:val="yellow"/>
        </w:rPr>
        <w:t xml:space="preserve"> Arbeitnehmers vorliegen. </w:t>
      </w:r>
    </w:p>
    <w:p w14:paraId="163E40CF" w14:textId="3C1995AB" w:rsidR="00B27C35" w:rsidRDefault="00B27C35" w:rsidP="00125B98">
      <w:pPr>
        <w:pStyle w:val="SSAText"/>
      </w:pPr>
    </w:p>
    <w:p w14:paraId="3C8FA719" w14:textId="77777777" w:rsidR="009F2A0F" w:rsidRPr="00B17233" w:rsidRDefault="009F2A0F" w:rsidP="00125B98">
      <w:pPr>
        <w:pStyle w:val="SSAText"/>
      </w:pPr>
    </w:p>
    <w:p w14:paraId="6D48F454" w14:textId="23875554" w:rsidR="00B27C35" w:rsidRPr="00B17233" w:rsidRDefault="00B27C35" w:rsidP="00125B98">
      <w:pPr>
        <w:pStyle w:val="SSATitelform"/>
        <w:numPr>
          <w:ilvl w:val="0"/>
          <w:numId w:val="7"/>
        </w:numPr>
      </w:pPr>
      <w:r w:rsidRPr="00B17233">
        <w:t>Probezeit, Kündigung</w:t>
      </w:r>
    </w:p>
    <w:p w14:paraId="22D21E06" w14:textId="77777777" w:rsidR="00B27C35" w:rsidRDefault="00B27C35" w:rsidP="00125B98">
      <w:pPr>
        <w:pStyle w:val="SSAText"/>
      </w:pPr>
    </w:p>
    <w:p w14:paraId="71D6880B" w14:textId="0AD04D80" w:rsidR="00B27C35" w:rsidRDefault="00B27C35" w:rsidP="00125B98">
      <w:pPr>
        <w:pStyle w:val="SSAText"/>
      </w:pPr>
      <w:r w:rsidRPr="00B17233">
        <w:t xml:space="preserve">Die ersten </w:t>
      </w:r>
      <w:r w:rsidR="00B271F9" w:rsidRPr="00B17233">
        <w:rPr>
          <w:highlight w:val="yellow"/>
        </w:rPr>
        <w:t>[Zahl, max. 3]</w:t>
      </w:r>
      <w:r w:rsidR="00B271F9" w:rsidRPr="00B17233">
        <w:t xml:space="preserve"> </w:t>
      </w:r>
      <w:r w:rsidRPr="00B17233">
        <w:t xml:space="preserve">Monate gelten als Probezeit, während der mit einer verkürzten Kündigungsfrist von </w:t>
      </w:r>
      <w:r w:rsidRPr="00B17233">
        <w:rPr>
          <w:highlight w:val="yellow"/>
        </w:rPr>
        <w:t>[Zahl]</w:t>
      </w:r>
      <w:r w:rsidRPr="00B17233">
        <w:t xml:space="preserve"> Kalendertagen auf einen beliebigen Termin hin gekündigt werden. </w:t>
      </w:r>
    </w:p>
    <w:p w14:paraId="4E2E1338" w14:textId="77777777" w:rsidR="00B27C35" w:rsidRPr="00B17233" w:rsidRDefault="00B27C35" w:rsidP="00125B98">
      <w:pPr>
        <w:pStyle w:val="SSAText"/>
      </w:pPr>
    </w:p>
    <w:p w14:paraId="58A423AF" w14:textId="3A93D2DA" w:rsidR="00B27C35" w:rsidRDefault="00B27C35" w:rsidP="002077BB">
      <w:pPr>
        <w:pStyle w:val="SSAText"/>
        <w:tabs>
          <w:tab w:val="left" w:pos="5118"/>
        </w:tabs>
      </w:pPr>
      <w:r w:rsidRPr="00B17233">
        <w:rPr>
          <w:highlight w:val="green"/>
        </w:rPr>
        <w:t>[</w:t>
      </w:r>
      <w:r w:rsidR="00125B98">
        <w:rPr>
          <w:highlight w:val="green"/>
        </w:rPr>
        <w:t>ODER</w:t>
      </w:r>
      <w:r w:rsidRPr="00B17233">
        <w:rPr>
          <w:highlight w:val="green"/>
        </w:rPr>
        <w:t>]</w:t>
      </w:r>
    </w:p>
    <w:p w14:paraId="2BF9D056" w14:textId="77777777" w:rsidR="00B27C35" w:rsidRPr="00B17233" w:rsidRDefault="00B27C35" w:rsidP="00125B98">
      <w:pPr>
        <w:pStyle w:val="SSAText"/>
      </w:pPr>
    </w:p>
    <w:p w14:paraId="29BA2BF7" w14:textId="77777777" w:rsidR="00B27C35" w:rsidRDefault="00B27C35" w:rsidP="00125B98">
      <w:pPr>
        <w:pStyle w:val="SSAText"/>
      </w:pPr>
      <w:r w:rsidRPr="00B17233">
        <w:t xml:space="preserve">Es wird keine Probezeit vereinbart. </w:t>
      </w:r>
    </w:p>
    <w:p w14:paraId="66356976" w14:textId="77777777" w:rsidR="00B27C35" w:rsidRPr="00B17233" w:rsidRDefault="00B27C35" w:rsidP="00125B98">
      <w:pPr>
        <w:pStyle w:val="SSAText"/>
      </w:pPr>
    </w:p>
    <w:p w14:paraId="2A1BBFB1" w14:textId="4732F645" w:rsidR="00B27C35" w:rsidRPr="00B17233" w:rsidRDefault="5406C74A" w:rsidP="00125B98">
      <w:pPr>
        <w:pStyle w:val="SSAText"/>
      </w:pPr>
      <w:r>
        <w:t xml:space="preserve">Der Arbeitsvertrag kann [nach Ablauf der Probezeit von </w:t>
      </w:r>
      <w:r w:rsidRPr="5406C74A">
        <w:rPr>
          <w:highlight w:val="yellow"/>
        </w:rPr>
        <w:t>[x]</w:t>
      </w:r>
      <w:r>
        <w:t xml:space="preserve"> Monaten] auf das Ende eines Kalendermonats hin mit einer Kündigungsfrist von </w:t>
      </w:r>
      <w:r w:rsidRPr="5406C74A">
        <w:rPr>
          <w:highlight w:val="yellow"/>
        </w:rPr>
        <w:t>[Zahl]</w:t>
      </w:r>
      <w:r>
        <w:t xml:space="preserve"> Monaten schriftlich gekündigt werden. </w:t>
      </w:r>
    </w:p>
    <w:p w14:paraId="0595AB64" w14:textId="77777777" w:rsidR="00B27C35" w:rsidRPr="00B17233" w:rsidRDefault="00B27C35" w:rsidP="00125B98">
      <w:pPr>
        <w:pStyle w:val="SSAText"/>
      </w:pPr>
    </w:p>
    <w:p w14:paraId="7E55656A" w14:textId="2FC392AE" w:rsidR="00F25CA6" w:rsidRPr="00F25CA6" w:rsidRDefault="00B27C35" w:rsidP="00125B98">
      <w:pPr>
        <w:pStyle w:val="SSAText"/>
        <w:rPr>
          <w:szCs w:val="20"/>
        </w:rPr>
      </w:pPr>
      <w:r w:rsidRPr="00B17233">
        <w:t xml:space="preserve">Das </w:t>
      </w:r>
      <w:r w:rsidRPr="00F25CA6">
        <w:rPr>
          <w:szCs w:val="20"/>
        </w:rPr>
        <w:t>Arbeitsverhältnis endet automatisch ohne Kündigung bei Erreichung des Pensionsalters auf das Ende des betreffenden Kalendermonats.</w:t>
      </w:r>
    </w:p>
    <w:p w14:paraId="76CD7C68" w14:textId="77777777" w:rsidR="00F25CA6" w:rsidRPr="00F25CA6" w:rsidRDefault="00F25CA6" w:rsidP="00F25CA6">
      <w:pPr>
        <w:pStyle w:val="SSAText"/>
        <w:rPr>
          <w:szCs w:val="20"/>
        </w:rPr>
      </w:pPr>
    </w:p>
    <w:p w14:paraId="6323A7AA" w14:textId="77777777" w:rsidR="00F25CA6" w:rsidRDefault="00F25CA6" w:rsidP="00F25CA6">
      <w:pPr>
        <w:pStyle w:val="SSAText"/>
        <w:tabs>
          <w:tab w:val="left" w:pos="5118"/>
        </w:tabs>
        <w:rPr>
          <w:szCs w:val="20"/>
        </w:rPr>
      </w:pPr>
      <w:r w:rsidRPr="00F25CA6">
        <w:rPr>
          <w:szCs w:val="20"/>
          <w:highlight w:val="green"/>
        </w:rPr>
        <w:t>[ODER]</w:t>
      </w:r>
    </w:p>
    <w:p w14:paraId="6BF59661" w14:textId="77777777" w:rsidR="00F25CA6" w:rsidRDefault="00F25CA6" w:rsidP="00F25CA6">
      <w:pPr>
        <w:pStyle w:val="SSAText"/>
        <w:tabs>
          <w:tab w:val="left" w:pos="5118"/>
        </w:tabs>
        <w:rPr>
          <w:szCs w:val="20"/>
        </w:rPr>
      </w:pPr>
    </w:p>
    <w:p w14:paraId="53823973" w14:textId="710A71F6" w:rsidR="00F25CA6" w:rsidRDefault="2072340C" w:rsidP="00F25CA6">
      <w:pPr>
        <w:pStyle w:val="SSAText"/>
        <w:tabs>
          <w:tab w:val="left" w:pos="5118"/>
        </w:tabs>
      </w:pPr>
      <w:r>
        <w:t xml:space="preserve">Die ersten </w:t>
      </w:r>
      <w:r w:rsidRPr="2072340C">
        <w:rPr>
          <w:highlight w:val="yellow"/>
        </w:rPr>
        <w:t>[Zahl, max. 3]</w:t>
      </w:r>
      <w:r>
        <w:t xml:space="preserve"> Monate gelten als Probezeit, während der unter Einhaltung der Frist von </w:t>
      </w:r>
      <w:r w:rsidRPr="00FE31A8">
        <w:rPr>
          <w:highlight w:val="yellow"/>
        </w:rPr>
        <w:t>[Zahl]</w:t>
      </w:r>
      <w:r>
        <w:t xml:space="preserve"> Kalendertagen auf einen beliebigen Termin hin gekündigt werden kann. </w:t>
      </w:r>
    </w:p>
    <w:p w14:paraId="082738CE" w14:textId="77777777" w:rsidR="00B27C35" w:rsidRPr="00B17233" w:rsidRDefault="00B27C35" w:rsidP="00125B98">
      <w:pPr>
        <w:pStyle w:val="SSAText"/>
      </w:pPr>
    </w:p>
    <w:p w14:paraId="63BADB06" w14:textId="77777777" w:rsidR="00B27C35" w:rsidRPr="00B17233" w:rsidRDefault="00B27C35" w:rsidP="00125B98">
      <w:pPr>
        <w:pStyle w:val="SSAText"/>
      </w:pPr>
    </w:p>
    <w:p w14:paraId="12716B1F" w14:textId="453ED67E" w:rsidR="00B27C35" w:rsidRPr="00B17233" w:rsidRDefault="2072340C" w:rsidP="00125B98">
      <w:pPr>
        <w:pStyle w:val="SSATitelform"/>
        <w:numPr>
          <w:ilvl w:val="0"/>
          <w:numId w:val="7"/>
        </w:numPr>
      </w:pPr>
      <w:r>
        <w:t>Pflichten des Arbeitnehmers</w:t>
      </w:r>
    </w:p>
    <w:p w14:paraId="242733FE" w14:textId="77777777" w:rsidR="00B27C35" w:rsidRDefault="00B27C35" w:rsidP="00125B98">
      <w:pPr>
        <w:pStyle w:val="SSAText"/>
      </w:pPr>
    </w:p>
    <w:p w14:paraId="0F0265CD" w14:textId="540CB58F" w:rsidR="00B27C35" w:rsidRDefault="00B27C35" w:rsidP="00125B98">
      <w:pPr>
        <w:pStyle w:val="SSAText"/>
      </w:pPr>
      <w:r w:rsidRPr="00B17233">
        <w:t>D</w:t>
      </w:r>
      <w:r w:rsidR="0002306B">
        <w:t>er</w:t>
      </w:r>
      <w:r w:rsidRPr="00B17233">
        <w:t xml:space="preserve"> </w:t>
      </w:r>
      <w:r>
        <w:t>Arbeitnehmer</w:t>
      </w:r>
      <w:r w:rsidRPr="00B17233">
        <w:t xml:space="preserve"> ist verpflichtet, die übertragenen Aufgaben sorgfältig auszuführen und die Interessen de</w:t>
      </w:r>
      <w:r>
        <w:t xml:space="preserve">r Arbeitgeberin </w:t>
      </w:r>
      <w:r w:rsidRPr="00B17233">
        <w:t xml:space="preserve">in jeder Hinsicht bestmöglich zu wahren. </w:t>
      </w:r>
    </w:p>
    <w:p w14:paraId="32357FED" w14:textId="50DF1C33" w:rsidR="00F265F4" w:rsidRDefault="00F265F4" w:rsidP="00125B98">
      <w:pPr>
        <w:pStyle w:val="SSAText"/>
      </w:pPr>
    </w:p>
    <w:p w14:paraId="1ABFDFCB" w14:textId="77777777" w:rsidR="00F265F4" w:rsidRDefault="00F265F4" w:rsidP="00F265F4">
      <w:pPr>
        <w:pStyle w:val="SSAText"/>
      </w:pPr>
      <w:r>
        <w:lastRenderedPageBreak/>
        <w:t xml:space="preserve">[Jede andere Arbeitstätigkeit bis zu einem Arbeitspensum von </w:t>
      </w:r>
      <w:r w:rsidRPr="005337B7">
        <w:rPr>
          <w:highlight w:val="yellow"/>
        </w:rPr>
        <w:t>[…] %</w:t>
      </w:r>
      <w:r>
        <w:t xml:space="preserve"> bedarf keiner vorherigen Genehmigung durch die Arbeitgeberin.</w:t>
      </w:r>
    </w:p>
    <w:p w14:paraId="1A49C2B8" w14:textId="4DF92525" w:rsidR="00F265F4" w:rsidRDefault="00F265F4" w:rsidP="00F265F4">
      <w:pPr>
        <w:pStyle w:val="SSAText"/>
      </w:pPr>
      <w:r>
        <w:t xml:space="preserve">Jede Arbeitstätigkeit, die über ein Arbeitspensum von </w:t>
      </w:r>
      <w:r w:rsidRPr="005337B7">
        <w:rPr>
          <w:highlight w:val="yellow"/>
        </w:rPr>
        <w:t>[…] %</w:t>
      </w:r>
      <w:r>
        <w:t xml:space="preserve"> hinausgeht, </w:t>
      </w:r>
      <w:r w:rsidRPr="00B17233">
        <w:t>entgeltlich oder unentgeltlich, selbständig und unselbständig (ungeachtet der Rechtsform)</w:t>
      </w:r>
      <w:r>
        <w:t>, bedarf jedoch der vorherigen schriftlichen Zustimmung der Arbeitgeberin.]</w:t>
      </w:r>
    </w:p>
    <w:p w14:paraId="2B3CC9D6" w14:textId="7DC36372" w:rsidR="00B271F9" w:rsidRDefault="00B271F9" w:rsidP="00125B98">
      <w:pPr>
        <w:pStyle w:val="SSAText"/>
      </w:pPr>
    </w:p>
    <w:p w14:paraId="4BCB0FC3" w14:textId="77777777" w:rsidR="002077BB" w:rsidRDefault="002077BB" w:rsidP="00125B98">
      <w:pPr>
        <w:pStyle w:val="SSAText"/>
      </w:pPr>
    </w:p>
    <w:p w14:paraId="6084BEAF" w14:textId="4D306C11" w:rsidR="00752937" w:rsidRDefault="00752937" w:rsidP="00752937">
      <w:pPr>
        <w:pStyle w:val="SSATitelform"/>
        <w:numPr>
          <w:ilvl w:val="0"/>
          <w:numId w:val="7"/>
        </w:numPr>
      </w:pPr>
      <w:r w:rsidRPr="00A62781">
        <w:t>Geheimhaltungspflicht</w:t>
      </w:r>
    </w:p>
    <w:p w14:paraId="07CEF020" w14:textId="77777777" w:rsidR="00752937" w:rsidRDefault="00752937" w:rsidP="00752937">
      <w:pPr>
        <w:pStyle w:val="SSAText"/>
      </w:pPr>
    </w:p>
    <w:p w14:paraId="45A10B94" w14:textId="5F720117" w:rsidR="00752937" w:rsidRDefault="00752937" w:rsidP="00752937">
      <w:pPr>
        <w:pStyle w:val="SSAText"/>
      </w:pPr>
      <w:r w:rsidRPr="00B17233">
        <w:t>D</w:t>
      </w:r>
      <w:r>
        <w:t>er</w:t>
      </w:r>
      <w:r w:rsidRPr="00B17233">
        <w:t xml:space="preserve"> </w:t>
      </w:r>
      <w:r>
        <w:t>Arbeitnehmer</w:t>
      </w:r>
      <w:r w:rsidRPr="00B17233">
        <w:t xml:space="preserve"> verpflichtet sich, über sämtliche während der Tätigkeit </w:t>
      </w:r>
      <w:r w:rsidR="001537DB" w:rsidRPr="00B17233">
        <w:t>bekanntwerdenden</w:t>
      </w:r>
      <w:r w:rsidRPr="00B17233">
        <w:t xml:space="preserve"> Tatsachen</w:t>
      </w:r>
      <w:r>
        <w:t xml:space="preserve"> die Arbeitgeberin betreffend</w:t>
      </w:r>
      <w:r w:rsidRPr="00B17233">
        <w:t>, insbesondere Geschäfts- und Betriebsgeheimnisse, sowie über sämtliche internen Angelegenheiten und Gegebenheiten de</w:t>
      </w:r>
      <w:r>
        <w:t>r Arbeitgeberin</w:t>
      </w:r>
      <w:r w:rsidRPr="00B17233">
        <w:t xml:space="preserve"> absolutes Stillschweigen zu bewahren und diese weder für sich noch für Dritte zu verwerten. Diese Verpflichtung erstreckt sich auch auf Tatsachen betreffend mit der Arbeitgeberin direkt oder indirekt verbundene Gesellschaften und Personen. Diese Vertraulichkeitsverpflichtung bezieht sich auch auf den Inhalt dieser Vereinbarung und besteht über die Beendigung des Arbeitsverhältnisses hinaus. </w:t>
      </w:r>
    </w:p>
    <w:p w14:paraId="28E09F98" w14:textId="77777777" w:rsidR="00752937" w:rsidRDefault="00752937" w:rsidP="00752937">
      <w:pPr>
        <w:pStyle w:val="SSAText"/>
      </w:pPr>
    </w:p>
    <w:p w14:paraId="7280F2B8" w14:textId="3B0AD02A" w:rsidR="00752937" w:rsidRPr="003677B1" w:rsidRDefault="00752937" w:rsidP="002077BB">
      <w:pPr>
        <w:pStyle w:val="SSAText"/>
      </w:pPr>
      <w:r w:rsidRPr="003677B1">
        <w:t xml:space="preserve">Bei Beendigung des Arbeitsverhältnisses darf der </w:t>
      </w:r>
      <w:r>
        <w:t>Arbeitnehmer</w:t>
      </w:r>
      <w:r w:rsidRPr="003677B1">
        <w:t xml:space="preserve"> keine Informationen oder Daten mitnehmen, insbesondere keine Korrespondenz, Notizen, Protokolle oder andere Aufzeichnu</w:t>
      </w:r>
      <w:r>
        <w:t>ngen von Besprechungen der Arbeitgeberin</w:t>
      </w:r>
      <w:r w:rsidRPr="003677B1">
        <w:t xml:space="preserve">, Kundenlisten, Memoranden, Computerprogramme (weder im Original noch in anderer Form), selbst wenn die </w:t>
      </w:r>
      <w:r>
        <w:t>Unterlagen</w:t>
      </w:r>
      <w:r w:rsidRPr="003677B1">
        <w:t xml:space="preserve"> vom </w:t>
      </w:r>
      <w:r>
        <w:t>Arbeitnehmer</w:t>
      </w:r>
      <w:r w:rsidRPr="003677B1">
        <w:t xml:space="preserve"> erstellt und die Informationen von ihm selbst gesammelt wurden.</w:t>
      </w:r>
    </w:p>
    <w:p w14:paraId="27C715BA" w14:textId="77777777" w:rsidR="002D32FF" w:rsidRDefault="002D32FF" w:rsidP="002D32FF">
      <w:pPr>
        <w:pStyle w:val="SSAText"/>
      </w:pPr>
    </w:p>
    <w:p w14:paraId="23192D67" w14:textId="1720AD45" w:rsidR="002D32FF" w:rsidRPr="002D32FF" w:rsidRDefault="002D32FF" w:rsidP="002D32FF">
      <w:pPr>
        <w:pStyle w:val="SSAText"/>
      </w:pPr>
      <w:r w:rsidRPr="002D32FF">
        <w:rPr>
          <w:rStyle w:val="cf01"/>
          <w:rFonts w:ascii="Arial" w:hAnsi="Arial" w:cs="Arial"/>
          <w:sz w:val="20"/>
          <w:szCs w:val="20"/>
          <w:highlight w:val="yellow"/>
        </w:rPr>
        <w:t>[Optional</w:t>
      </w:r>
      <w:r>
        <w:rPr>
          <w:rStyle w:val="cf01"/>
          <w:rFonts w:ascii="Arial" w:hAnsi="Arial" w:cs="Arial"/>
          <w:sz w:val="20"/>
          <w:szCs w:val="20"/>
        </w:rPr>
        <w:t xml:space="preserve">: Jede Verletzung der Geheimhaltungspflicht ist nach </w:t>
      </w:r>
      <w:r w:rsidRPr="002D32FF">
        <w:rPr>
          <w:rStyle w:val="cf01"/>
          <w:rFonts w:ascii="Arial" w:hAnsi="Arial" w:cs="Arial"/>
          <w:sz w:val="20"/>
          <w:szCs w:val="20"/>
        </w:rPr>
        <w:t xml:space="preserve">Art. 321e OR </w:t>
      </w:r>
      <w:r>
        <w:rPr>
          <w:rStyle w:val="cf01"/>
          <w:rFonts w:ascii="Arial" w:hAnsi="Arial" w:cs="Arial"/>
          <w:sz w:val="20"/>
          <w:szCs w:val="20"/>
        </w:rPr>
        <w:t>zu regeln.]</w:t>
      </w:r>
      <w:r w:rsidRPr="002D32FF">
        <w:rPr>
          <w:rStyle w:val="cf01"/>
          <w:rFonts w:ascii="Arial" w:hAnsi="Arial" w:cs="Arial"/>
          <w:sz w:val="20"/>
          <w:szCs w:val="20"/>
        </w:rPr>
        <w:t xml:space="preserve"> </w:t>
      </w:r>
    </w:p>
    <w:p w14:paraId="40F9B42D" w14:textId="77777777" w:rsidR="002D32FF" w:rsidRDefault="002D32FF" w:rsidP="00125B98">
      <w:pPr>
        <w:pStyle w:val="SSAText"/>
      </w:pPr>
    </w:p>
    <w:p w14:paraId="65CB4CC1" w14:textId="77777777" w:rsidR="00B27C35" w:rsidRPr="00B271F9" w:rsidRDefault="00B27C35" w:rsidP="00B271F9">
      <w:pPr>
        <w:pStyle w:val="SSAText"/>
      </w:pPr>
    </w:p>
    <w:p w14:paraId="434C6865" w14:textId="3ECEF8C2" w:rsidR="00B27C35" w:rsidRDefault="00D13D11" w:rsidP="00D13D11">
      <w:pPr>
        <w:pStyle w:val="SSATitelform"/>
        <w:numPr>
          <w:ilvl w:val="0"/>
          <w:numId w:val="7"/>
        </w:numPr>
      </w:pPr>
      <w:r>
        <w:t>Entschädigung</w:t>
      </w:r>
    </w:p>
    <w:p w14:paraId="5E7C834D" w14:textId="77777777" w:rsidR="00D13D11" w:rsidRDefault="00D13D11" w:rsidP="002077BB">
      <w:pPr>
        <w:pStyle w:val="SSATitelform2"/>
        <w:numPr>
          <w:ilvl w:val="0"/>
          <w:numId w:val="0"/>
        </w:numPr>
      </w:pPr>
    </w:p>
    <w:p w14:paraId="4106C527" w14:textId="05CD7B52" w:rsidR="00B05A22" w:rsidRDefault="00B27C35" w:rsidP="00B05A22">
      <w:pPr>
        <w:pStyle w:val="SSATitelform2"/>
      </w:pPr>
      <w:r w:rsidRPr="00B17233">
        <w:t>Lohn</w:t>
      </w:r>
    </w:p>
    <w:p w14:paraId="4F15F8E6" w14:textId="77777777" w:rsidR="00B05A22" w:rsidRPr="00B17233" w:rsidRDefault="00B05A22" w:rsidP="002077BB">
      <w:pPr>
        <w:pStyle w:val="SSATitelform2"/>
        <w:numPr>
          <w:ilvl w:val="0"/>
          <w:numId w:val="0"/>
        </w:numPr>
      </w:pPr>
    </w:p>
    <w:p w14:paraId="1AF0B6CE" w14:textId="0A0A0B6C" w:rsidR="00B27C35" w:rsidRDefault="00B27C35" w:rsidP="00125B98">
      <w:pPr>
        <w:pStyle w:val="SSAText"/>
      </w:pPr>
      <w:r w:rsidRPr="00B17233">
        <w:t>D</w:t>
      </w:r>
      <w:r>
        <w:t xml:space="preserve">ie Arbeitgeberin </w:t>
      </w:r>
      <w:r w:rsidRPr="00B17233">
        <w:t xml:space="preserve">bezahlt </w:t>
      </w:r>
      <w:r>
        <w:t>de</w:t>
      </w:r>
      <w:r w:rsidR="0002306B">
        <w:t>m</w:t>
      </w:r>
      <w:r>
        <w:t xml:space="preserve"> </w:t>
      </w:r>
      <w:r w:rsidR="0002306B">
        <w:t>Arbeitnehmer</w:t>
      </w:r>
      <w:r w:rsidRPr="00B17233">
        <w:t xml:space="preserve"> einen Jahreslohn von </w:t>
      </w:r>
      <w:r w:rsidR="00AF556A" w:rsidRPr="00B17233">
        <w:t xml:space="preserve">CHF </w:t>
      </w:r>
      <w:r w:rsidR="00AF556A" w:rsidRPr="00B17233">
        <w:rPr>
          <w:highlight w:val="yellow"/>
        </w:rPr>
        <w:t>[BETRAG]</w:t>
      </w:r>
      <w:r w:rsidR="00AF556A" w:rsidRPr="00B17233">
        <w:t xml:space="preserve"> (brutto), zahlbar in </w:t>
      </w:r>
      <w:r w:rsidR="00AF556A" w:rsidRPr="00634446">
        <w:rPr>
          <w:highlight w:val="yellow"/>
        </w:rPr>
        <w:t>[12 oder 13]</w:t>
      </w:r>
      <w:r w:rsidR="00AF556A" w:rsidRPr="00B17233">
        <w:t xml:space="preserve"> Monatsraten </w:t>
      </w:r>
      <w:r w:rsidRPr="00B17233">
        <w:t xml:space="preserve">am </w:t>
      </w:r>
      <w:r w:rsidR="00C62382">
        <w:t>Ende</w:t>
      </w:r>
      <w:r w:rsidRPr="00B17233">
        <w:t xml:space="preserve"> des jeweiligen Monat</w:t>
      </w:r>
      <w:r>
        <w:t>s</w:t>
      </w:r>
      <w:r w:rsidRPr="00B17233">
        <w:t>.</w:t>
      </w:r>
    </w:p>
    <w:p w14:paraId="779A7406" w14:textId="1E5C0125" w:rsidR="00D13D11" w:rsidRDefault="00D13D11" w:rsidP="00125B98">
      <w:pPr>
        <w:pStyle w:val="SSAText"/>
      </w:pPr>
    </w:p>
    <w:p w14:paraId="4DEA62B7" w14:textId="28FCF92F" w:rsidR="00D13D11" w:rsidRPr="00B17233" w:rsidRDefault="00D13D11" w:rsidP="002077BB">
      <w:pPr>
        <w:pStyle w:val="SSATitelform2"/>
      </w:pPr>
      <w:r w:rsidRPr="00B17233">
        <w:t>Spesen</w:t>
      </w:r>
    </w:p>
    <w:p w14:paraId="59737BD2" w14:textId="77777777" w:rsidR="00B05A22" w:rsidRDefault="00B05A22" w:rsidP="00D13D11">
      <w:pPr>
        <w:pStyle w:val="SSAText"/>
      </w:pPr>
    </w:p>
    <w:p w14:paraId="34D475CD" w14:textId="72FEFF28" w:rsidR="00D13D11" w:rsidRDefault="36393D34" w:rsidP="00D13D11">
      <w:pPr>
        <w:pStyle w:val="SSAText"/>
      </w:pPr>
      <w:r>
        <w:t>Dem Arbeitnehmer vergütet die Arbeitgeberin alle berufsbedingten Auslagen gegen Vorlage der entsprechenden Originalbelege, welche die Arbeitgeberin vorgängig bewilligt hat.</w:t>
      </w:r>
    </w:p>
    <w:p w14:paraId="55B80AC5" w14:textId="77777777" w:rsidR="00D13D11" w:rsidRDefault="00D13D11" w:rsidP="00D13D11">
      <w:pPr>
        <w:pStyle w:val="SSAText"/>
      </w:pPr>
    </w:p>
    <w:p w14:paraId="1082047B" w14:textId="77777777" w:rsidR="00D13D11" w:rsidRDefault="2072340C" w:rsidP="00D13D11">
      <w:pPr>
        <w:pStyle w:val="SSAText"/>
      </w:pPr>
      <w:r>
        <w:t xml:space="preserve">Nicht vorgängig bewilligte Spesen, die dem Arbeitnehmer im Rahmen der Tätigkeit für die Arbeitgeberin anfallen, erstattet die Arbeitgeberin dem Arbeitnehmer nur, soweit: </w:t>
      </w:r>
    </w:p>
    <w:p w14:paraId="66F29F26" w14:textId="0196E9C6" w:rsidR="00D13D11" w:rsidRDefault="6E295AC6" w:rsidP="00D13D11">
      <w:pPr>
        <w:pStyle w:val="SSAText"/>
        <w:numPr>
          <w:ilvl w:val="0"/>
          <w:numId w:val="11"/>
        </w:numPr>
      </w:pPr>
      <w:r>
        <w:t>diese begründet sind und</w:t>
      </w:r>
      <w:r w:rsidR="007D0898">
        <w:t>/oder</w:t>
      </w:r>
    </w:p>
    <w:p w14:paraId="04D0650D" w14:textId="3391DC7D" w:rsidR="00D13D11" w:rsidRPr="00B17233" w:rsidRDefault="2072340C" w:rsidP="00D13D11">
      <w:pPr>
        <w:pStyle w:val="SSAText"/>
        <w:numPr>
          <w:ilvl w:val="0"/>
          <w:numId w:val="11"/>
        </w:numPr>
      </w:pPr>
      <w:r>
        <w:t>die entsprechenden Originalbelege der Arbeitgeberin vorgelegt werden.</w:t>
      </w:r>
    </w:p>
    <w:p w14:paraId="7A572826" w14:textId="77777777" w:rsidR="00B05A22" w:rsidRDefault="00B05A22" w:rsidP="00125B98">
      <w:pPr>
        <w:pStyle w:val="SSAText"/>
      </w:pPr>
    </w:p>
    <w:p w14:paraId="1D670689" w14:textId="54067D83" w:rsidR="00752937" w:rsidRPr="00A62781" w:rsidRDefault="002F1A9A" w:rsidP="002077BB">
      <w:pPr>
        <w:pStyle w:val="SSATitelform2"/>
      </w:pPr>
      <w:r>
        <w:t>Gratifikation</w:t>
      </w:r>
    </w:p>
    <w:p w14:paraId="50FD3EB8" w14:textId="77777777" w:rsidR="00B05A22" w:rsidRDefault="00B05A22" w:rsidP="00752937">
      <w:pPr>
        <w:pStyle w:val="SSAText"/>
      </w:pPr>
    </w:p>
    <w:p w14:paraId="14728113" w14:textId="08BE6536" w:rsidR="00752937" w:rsidRDefault="00752937" w:rsidP="00752937">
      <w:pPr>
        <w:pStyle w:val="SSAText"/>
      </w:pPr>
      <w:r>
        <w:t>Zusätzlich zum Basislohn</w:t>
      </w:r>
      <w:r w:rsidRPr="00F843D9">
        <w:t xml:space="preserve"> kann der </w:t>
      </w:r>
      <w:r>
        <w:t>Arbeitnehmer</w:t>
      </w:r>
      <w:r w:rsidRPr="00F843D9">
        <w:t xml:space="preserve"> von eine</w:t>
      </w:r>
      <w:r w:rsidR="002F1A9A">
        <w:t>r</w:t>
      </w:r>
      <w:r w:rsidRPr="00F843D9">
        <w:t xml:space="preserve"> variablen </w:t>
      </w:r>
      <w:r w:rsidR="002F1A9A">
        <w:t>Gratifikation</w:t>
      </w:r>
      <w:r w:rsidRPr="00F843D9">
        <w:t xml:space="preserve"> als freiwillige Sondervergütung </w:t>
      </w:r>
      <w:r>
        <w:t>der</w:t>
      </w:r>
      <w:r w:rsidRPr="00F843D9">
        <w:t xml:space="preserve"> </w:t>
      </w:r>
      <w:r>
        <w:t>Arbeitgeberin</w:t>
      </w:r>
      <w:r w:rsidRPr="00F843D9">
        <w:t xml:space="preserve"> profitieren (d</w:t>
      </w:r>
      <w:r w:rsidR="002F1A9A">
        <w:t>ie</w:t>
      </w:r>
      <w:r w:rsidRPr="00F843D9">
        <w:t xml:space="preserve"> </w:t>
      </w:r>
      <w:r w:rsidR="00F22FF1">
        <w:t>«</w:t>
      </w:r>
      <w:r w:rsidR="002F1A9A">
        <w:rPr>
          <w:b/>
        </w:rPr>
        <w:t>Gratifikation</w:t>
      </w:r>
      <w:r w:rsidR="00F22FF1">
        <w:rPr>
          <w:bCs/>
        </w:rPr>
        <w:t>»</w:t>
      </w:r>
      <w:r w:rsidRPr="00F843D9">
        <w:t xml:space="preserve">). Der </w:t>
      </w:r>
      <w:r>
        <w:t>Arbeitnehmer hat keinen Anspruch auf Auszahlung eine</w:t>
      </w:r>
      <w:r w:rsidR="002F1A9A">
        <w:t>r</w:t>
      </w:r>
      <w:r>
        <w:t xml:space="preserve"> solchen </w:t>
      </w:r>
      <w:r w:rsidR="002F1A9A">
        <w:t>Gratifikation</w:t>
      </w:r>
      <w:r>
        <w:t>, auch wenn in den vergangenen Jahren ein</w:t>
      </w:r>
      <w:r w:rsidR="002F1A9A">
        <w:t>e</w:t>
      </w:r>
      <w:r>
        <w:t xml:space="preserve"> </w:t>
      </w:r>
      <w:r w:rsidR="002F1A9A">
        <w:t>Gratifikation</w:t>
      </w:r>
      <w:r>
        <w:t xml:space="preserve"> ausbezahlt worden ist</w:t>
      </w:r>
      <w:r w:rsidRPr="00F843D9">
        <w:t>. D</w:t>
      </w:r>
      <w:r w:rsidR="002F1A9A">
        <w:t>ie</w:t>
      </w:r>
      <w:r w:rsidRPr="00F843D9">
        <w:t xml:space="preserve"> </w:t>
      </w:r>
      <w:r>
        <w:t xml:space="preserve">allfällige </w:t>
      </w:r>
      <w:r w:rsidR="002F1A9A">
        <w:t>Gratifikation</w:t>
      </w:r>
      <w:r w:rsidRPr="00F843D9">
        <w:t xml:space="preserve"> liegt vollständig, insbesondere seine Auszahlung als solche sowie seine Höhe, im alleinig</w:t>
      </w:r>
      <w:r>
        <w:t>en Ermessen der Arbeitgeberin</w:t>
      </w:r>
      <w:r w:rsidRPr="00F843D9">
        <w:t>.</w:t>
      </w:r>
    </w:p>
    <w:p w14:paraId="1B2B95AF" w14:textId="77777777" w:rsidR="00D13D11" w:rsidRPr="00F843D9" w:rsidRDefault="00D13D11" w:rsidP="002077BB">
      <w:pPr>
        <w:pStyle w:val="SSAText"/>
      </w:pPr>
    </w:p>
    <w:p w14:paraId="07CE7E70" w14:textId="76268B5A" w:rsidR="00752937" w:rsidRDefault="00752937" w:rsidP="00752937">
      <w:pPr>
        <w:pStyle w:val="SSAText"/>
      </w:pPr>
      <w:r w:rsidRPr="00F843D9">
        <w:t>D</w:t>
      </w:r>
      <w:r w:rsidR="002F1A9A">
        <w:t>ie</w:t>
      </w:r>
      <w:r w:rsidRPr="00F843D9">
        <w:t xml:space="preserve"> </w:t>
      </w:r>
      <w:r>
        <w:t xml:space="preserve">allfällige </w:t>
      </w:r>
      <w:r w:rsidR="002F1A9A">
        <w:t>Gratifikation</w:t>
      </w:r>
      <w:r w:rsidRPr="00F843D9">
        <w:t xml:space="preserve"> wird nach Ende des Geschäftsjahres aus</w:t>
      </w:r>
      <w:r>
        <w:t>be</w:t>
      </w:r>
      <w:r w:rsidRPr="00F843D9">
        <w:t xml:space="preserve">zahlt und hängt von der individuellen Leistung des </w:t>
      </w:r>
      <w:r>
        <w:t>Arbeitnehmers</w:t>
      </w:r>
      <w:r w:rsidRPr="00F843D9">
        <w:t xml:space="preserve"> und den im entsprechenden Geschäftsjahr erzielten Geschäftsergebnissen ab. D</w:t>
      </w:r>
      <w:r w:rsidR="002F1A9A">
        <w:t>ie</w:t>
      </w:r>
      <w:r w:rsidRPr="00F843D9">
        <w:t xml:space="preserve"> </w:t>
      </w:r>
      <w:r w:rsidR="002F1A9A">
        <w:t>Gratifikation</w:t>
      </w:r>
      <w:r w:rsidRPr="00F843D9">
        <w:t xml:space="preserve"> wird in bar oder im Rahmen eines Mita</w:t>
      </w:r>
      <w:r>
        <w:t>rbeiterbeteiligungsprogramms der Arbeitgeberin</w:t>
      </w:r>
      <w:r w:rsidRPr="00F843D9">
        <w:t xml:space="preserve"> in Form von Aktien oder anderen Beteiligungen</w:t>
      </w:r>
      <w:r>
        <w:t xml:space="preserve"> </w:t>
      </w:r>
      <w:r w:rsidR="008F3F95">
        <w:t>im</w:t>
      </w:r>
      <w:r w:rsidR="008F3F95" w:rsidRPr="00F843D9">
        <w:t xml:space="preserve"> alleinigen Ermessen</w:t>
      </w:r>
      <w:r w:rsidRPr="00F843D9">
        <w:t xml:space="preserve"> </w:t>
      </w:r>
      <w:r>
        <w:t>der</w:t>
      </w:r>
      <w:r w:rsidRPr="00F843D9">
        <w:t xml:space="preserve"> </w:t>
      </w:r>
      <w:r>
        <w:t>Arbeitgeberin</w:t>
      </w:r>
      <w:r w:rsidRPr="00F843D9">
        <w:t xml:space="preserve"> </w:t>
      </w:r>
      <w:r>
        <w:t>ausbezahlt</w:t>
      </w:r>
      <w:r w:rsidRPr="00F843D9">
        <w:t xml:space="preserve">. Die Bedingungen einer Mitarbeiterbeteiligung richten sich nach den geltenden Bestimmungen des entsprechenden Beteiligungsprogramms. </w:t>
      </w:r>
      <w:r>
        <w:t>Die Arbeitgeberin</w:t>
      </w:r>
      <w:r w:rsidRPr="00F843D9">
        <w:t xml:space="preserve"> behält sich das Recht vor, das Beteiligungsprogramm jederzeit zu ändern, auszusetzen oder zu annullieren.</w:t>
      </w:r>
    </w:p>
    <w:p w14:paraId="6F403BDF" w14:textId="77777777" w:rsidR="00D13D11" w:rsidRPr="00F843D9" w:rsidRDefault="00D13D11" w:rsidP="002077BB">
      <w:pPr>
        <w:pStyle w:val="SSAText"/>
      </w:pPr>
    </w:p>
    <w:p w14:paraId="17D53B93" w14:textId="7695E8BC" w:rsidR="00752937" w:rsidRDefault="00752937" w:rsidP="00752937">
      <w:pPr>
        <w:pStyle w:val="SSAText"/>
      </w:pPr>
      <w:r w:rsidRPr="00F843D9">
        <w:t xml:space="preserve">Der </w:t>
      </w:r>
      <w:r>
        <w:t>Arbeitnehmer</w:t>
      </w:r>
      <w:r w:rsidRPr="00F843D9">
        <w:t xml:space="preserve"> hat keinen Anspruch auf eine </w:t>
      </w:r>
      <w:r w:rsidR="002F1A9A">
        <w:t>Gratifikation</w:t>
      </w:r>
      <w:r w:rsidRPr="00F843D9">
        <w:t xml:space="preserve">, wenn er </w:t>
      </w:r>
      <w:r w:rsidRPr="002077BB">
        <w:rPr>
          <w:highlight w:val="yellow"/>
        </w:rPr>
        <w:t>[</w:t>
      </w:r>
      <w:r w:rsidRPr="00B271F9">
        <w:rPr>
          <w:highlight w:val="yellow"/>
        </w:rPr>
        <w:t>im Zeitpunkt d</w:t>
      </w:r>
      <w:r w:rsidR="002F1A9A">
        <w:rPr>
          <w:highlight w:val="yellow"/>
        </w:rPr>
        <w:t>ie</w:t>
      </w:r>
      <w:r w:rsidRPr="00B271F9">
        <w:rPr>
          <w:highlight w:val="yellow"/>
        </w:rPr>
        <w:t xml:space="preserve"> schriftliche </w:t>
      </w:r>
      <w:proofErr w:type="spellStart"/>
      <w:r w:rsidR="002F1A9A">
        <w:rPr>
          <w:highlight w:val="yellow"/>
        </w:rPr>
        <w:t>Gratifikation</w:t>
      </w:r>
      <w:r w:rsidRPr="00B271F9">
        <w:rPr>
          <w:highlight w:val="yellow"/>
        </w:rPr>
        <w:t>mitteilung</w:t>
      </w:r>
      <w:proofErr w:type="spellEnd"/>
      <w:r w:rsidRPr="00B271F9">
        <w:rPr>
          <w:highlight w:val="yellow"/>
        </w:rPr>
        <w:t>/</w:t>
      </w:r>
      <w:proofErr w:type="spellStart"/>
      <w:r w:rsidR="002F1A9A">
        <w:rPr>
          <w:highlight w:val="yellow"/>
        </w:rPr>
        <w:t>Gratifikation</w:t>
      </w:r>
      <w:r w:rsidRPr="00B271F9">
        <w:rPr>
          <w:highlight w:val="yellow"/>
        </w:rPr>
        <w:t>auszahlung</w:t>
      </w:r>
      <w:proofErr w:type="spellEnd"/>
      <w:r w:rsidRPr="002077BB">
        <w:rPr>
          <w:highlight w:val="yellow"/>
        </w:rPr>
        <w:t>]</w:t>
      </w:r>
      <w:r w:rsidRPr="00F843D9">
        <w:t xml:space="preserve"> in einem </w:t>
      </w:r>
      <w:r>
        <w:t>gekündigten</w:t>
      </w:r>
      <w:r w:rsidRPr="00F843D9">
        <w:t xml:space="preserve"> Arbeitsverhältnis steht.</w:t>
      </w:r>
    </w:p>
    <w:p w14:paraId="39E9DBC6" w14:textId="290AA1E7" w:rsidR="00D13D11" w:rsidRDefault="00D13D11" w:rsidP="00752937">
      <w:pPr>
        <w:pStyle w:val="SSAText"/>
      </w:pPr>
    </w:p>
    <w:p w14:paraId="17F1E360" w14:textId="77777777" w:rsidR="00D13D11" w:rsidRDefault="00D13D11" w:rsidP="00752937">
      <w:pPr>
        <w:pStyle w:val="SSAText"/>
      </w:pPr>
    </w:p>
    <w:p w14:paraId="6FE5CDB1" w14:textId="62389FE5" w:rsidR="00D13D11" w:rsidRDefault="00D13D11" w:rsidP="00D13D11">
      <w:pPr>
        <w:pStyle w:val="SSATitelform"/>
        <w:numPr>
          <w:ilvl w:val="0"/>
          <w:numId w:val="7"/>
        </w:numPr>
      </w:pPr>
      <w:r w:rsidRPr="00614951">
        <w:t>A</w:t>
      </w:r>
      <w:r>
        <w:t>rbeitszeit und Überstunden</w:t>
      </w:r>
    </w:p>
    <w:p w14:paraId="016FCD7B" w14:textId="77777777" w:rsidR="00D13D11" w:rsidRDefault="00D13D11" w:rsidP="00D13D11">
      <w:pPr>
        <w:pStyle w:val="SSAText"/>
      </w:pPr>
    </w:p>
    <w:p w14:paraId="5E10EBDF" w14:textId="4ECA9C52" w:rsidR="00D13D11" w:rsidRPr="0048791A" w:rsidRDefault="00D13D11" w:rsidP="002077BB">
      <w:pPr>
        <w:pStyle w:val="SSAText"/>
      </w:pPr>
      <w:r w:rsidRPr="0048791A">
        <w:t xml:space="preserve">Die normale Arbeitszeit für ein </w:t>
      </w:r>
      <w:r w:rsidRPr="002077BB">
        <w:rPr>
          <w:highlight w:val="yellow"/>
        </w:rPr>
        <w:t>[</w:t>
      </w:r>
      <w:r w:rsidRPr="00B271F9">
        <w:rPr>
          <w:highlight w:val="yellow"/>
        </w:rPr>
        <w:t>100%-Pensum</w:t>
      </w:r>
      <w:r w:rsidRPr="002077BB">
        <w:rPr>
          <w:highlight w:val="yellow"/>
        </w:rPr>
        <w:t>]</w:t>
      </w:r>
      <w:r w:rsidRPr="0048791A">
        <w:t xml:space="preserve"> beträgt </w:t>
      </w:r>
      <w:r w:rsidRPr="002077BB">
        <w:rPr>
          <w:highlight w:val="yellow"/>
        </w:rPr>
        <w:t>[</w:t>
      </w:r>
      <w:r w:rsidRPr="00B271F9">
        <w:rPr>
          <w:highlight w:val="yellow"/>
        </w:rPr>
        <w:t>42,5</w:t>
      </w:r>
      <w:r w:rsidRPr="002077BB">
        <w:rPr>
          <w:highlight w:val="yellow"/>
        </w:rPr>
        <w:t>]</w:t>
      </w:r>
      <w:r w:rsidRPr="0048791A">
        <w:t xml:space="preserve"> Stunden pro Woche.</w:t>
      </w:r>
    </w:p>
    <w:p w14:paraId="2F6D49A7" w14:textId="77777777" w:rsidR="00D13D11" w:rsidRDefault="00D13D11" w:rsidP="00D13D11">
      <w:pPr>
        <w:pStyle w:val="SSAText"/>
      </w:pPr>
    </w:p>
    <w:p w14:paraId="4A35AB7E" w14:textId="7ACA36EF" w:rsidR="00D13D11" w:rsidRDefault="00D13D11" w:rsidP="00D13D11">
      <w:pPr>
        <w:pStyle w:val="SSAText"/>
      </w:pPr>
      <w:r w:rsidRPr="002077BB">
        <w:rPr>
          <w:highlight w:val="yellow"/>
        </w:rPr>
        <w:t>[</w:t>
      </w:r>
      <w:r w:rsidRPr="00B271F9">
        <w:rPr>
          <w:highlight w:val="yellow"/>
        </w:rPr>
        <w:t>Variante 1: Überstunden werden kompensiert, jedoch nicht entschädigt</w:t>
      </w:r>
      <w:r w:rsidRPr="002077BB">
        <w:rPr>
          <w:highlight w:val="yellow"/>
        </w:rPr>
        <w:t>]</w:t>
      </w:r>
      <w:r w:rsidRPr="0048791A">
        <w:t xml:space="preserve"> Der Arbeitnehmer verpflichtet sich, Überstunden auf Anweisung seines direkten Vorgesetzten zu leisten, wenn Überstundenarbeit erforderlich ist. Überstunden werden in der Regel durch Freizeit von gleicher Dauer ausgeglichen. Die Arbeitgeberin bestimmt den Zeitpunkt der Kompensation unter Berücksichtigung der Wünsche des Arbeitnehmers, soweit diese mit den Interessen der Geschäftstätigkeit der Arbeitgeberin vereinbar sind. Überstunden werden nicht entschädigt.</w:t>
      </w:r>
    </w:p>
    <w:p w14:paraId="7591AF0A" w14:textId="77777777" w:rsidR="00D13D11" w:rsidRPr="0048791A" w:rsidRDefault="00D13D11" w:rsidP="002077BB">
      <w:pPr>
        <w:pStyle w:val="SSAText"/>
      </w:pPr>
    </w:p>
    <w:p w14:paraId="0800E6AE" w14:textId="70F50B7D" w:rsidR="00D13D11" w:rsidRDefault="00D13D11" w:rsidP="00D13D11">
      <w:pPr>
        <w:pStyle w:val="SSAText"/>
      </w:pPr>
      <w:r w:rsidRPr="002077BB">
        <w:rPr>
          <w:highlight w:val="yellow"/>
        </w:rPr>
        <w:t>[</w:t>
      </w:r>
      <w:r w:rsidRPr="00B271F9">
        <w:rPr>
          <w:highlight w:val="yellow"/>
        </w:rPr>
        <w:t>V</w:t>
      </w:r>
      <w:r w:rsidRPr="0048791A">
        <w:rPr>
          <w:highlight w:val="yellow"/>
        </w:rPr>
        <w:t>ariante 2: Überstunden werden kompensiert oder entschädig</w:t>
      </w:r>
      <w:r w:rsidRPr="00B271F9">
        <w:rPr>
          <w:highlight w:val="yellow"/>
        </w:rPr>
        <w:t>t</w:t>
      </w:r>
      <w:r w:rsidRPr="002077BB">
        <w:rPr>
          <w:highlight w:val="yellow"/>
        </w:rPr>
        <w:t>]</w:t>
      </w:r>
      <w:r w:rsidRPr="0048791A">
        <w:t xml:space="preserve"> Der Arbeitnehmer verpflichtet sich, Überstunden auf Anweisung seines direkten Vorgesetzten zu leisten, wenn Überstundenarbeit erforderlich ist. Überstunden werden in der Regel durch Freizeit von gleicher Dauer ausgeglichen. Die Arbeitgeberin bestimmt den Zeitpunkt der Kompensation unter Berücksichtigung der Wünsche des Arbeitnehmers, soweit diese mit den Interessen der Geschäftstätigkeit der Arbeitgeberin vereinbar sind. Soweit Überstunden nicht durch Freizeit ausgeglichen werden können, werden die Überstunden zum normalen Lohn entschädigt. Ein Zuschlag für die geleisteten Überstunden ist nicht geschuldet.</w:t>
      </w:r>
    </w:p>
    <w:p w14:paraId="03C6BA2B" w14:textId="77777777" w:rsidR="00D13D11" w:rsidRPr="0048791A" w:rsidRDefault="00D13D11" w:rsidP="002077BB">
      <w:pPr>
        <w:pStyle w:val="SSAText"/>
      </w:pPr>
    </w:p>
    <w:p w14:paraId="259E55E3" w14:textId="3AAA6789" w:rsidR="00D13D11" w:rsidRDefault="00D13D11" w:rsidP="00D13D11">
      <w:pPr>
        <w:pStyle w:val="SSAText"/>
      </w:pPr>
      <w:r w:rsidRPr="002077BB">
        <w:rPr>
          <w:highlight w:val="yellow"/>
        </w:rPr>
        <w:t>[</w:t>
      </w:r>
      <w:r w:rsidRPr="00B271F9">
        <w:rPr>
          <w:highlight w:val="yellow"/>
        </w:rPr>
        <w:t>Variante 3: Überstunden werden kompensiert oder entschädigt inkl. Zuschlag</w:t>
      </w:r>
      <w:r w:rsidRPr="002077BB">
        <w:rPr>
          <w:highlight w:val="yellow"/>
        </w:rPr>
        <w:t>]</w:t>
      </w:r>
      <w:r w:rsidRPr="0048791A">
        <w:t xml:space="preserve"> Der Arbeitnehmer verpflichtet sich, Überstunden auf Anweisung seines direkten Vorgesetzten zu leisten, wenn Überstundenarbeit erforderlich ist. Überstunden werden in der Regel durch Freizeit von gleicher Dauer ausgeglichen. Die Arbeitgeberin bestimmt den Zeitpunkt der Kompensation unter Berücksichtigung der Wünsche des Arbeitnehmers, soweit diese mit den Interessen der Geschäftstätigkeit der Arbeitgeberin vereinbar sind. Soweit Überstunden nicht durch Freizeit ausgeglichen werden können, werden die Überstunden zum normalen Lohn, inkl. dem gesetzlichen Zuschlag entschädigt.</w:t>
      </w:r>
    </w:p>
    <w:p w14:paraId="3B225FAC" w14:textId="77777777" w:rsidR="00D13D11" w:rsidRPr="0048791A" w:rsidRDefault="00D13D11" w:rsidP="002077BB">
      <w:pPr>
        <w:pStyle w:val="SSAText"/>
      </w:pPr>
    </w:p>
    <w:p w14:paraId="4651B38A" w14:textId="30BD1158" w:rsidR="00D13D11" w:rsidRDefault="00D13D11" w:rsidP="00D13D11">
      <w:pPr>
        <w:pStyle w:val="SSAText"/>
      </w:pPr>
      <w:r w:rsidRPr="002077BB">
        <w:rPr>
          <w:highlight w:val="yellow"/>
        </w:rPr>
        <w:t>[</w:t>
      </w:r>
      <w:r w:rsidRPr="00B271F9">
        <w:rPr>
          <w:highlight w:val="yellow"/>
        </w:rPr>
        <w:t>Variante 4: Überstunden sind im Lohn berücksichtigt</w:t>
      </w:r>
      <w:r w:rsidRPr="002077BB">
        <w:rPr>
          <w:highlight w:val="yellow"/>
        </w:rPr>
        <w:t>]</w:t>
      </w:r>
      <w:r w:rsidRPr="0048791A">
        <w:t xml:space="preserve"> Der Arbeitnehmer verpflichtet sich, Überstunden auf Anweisung seines direkten Vorgesetzten zu leisten, wenn Überstundenarbeit erforderlich ist. Der Arbeitnehmer anerkennt, dass Überstunden mit dem Lohn in </w:t>
      </w:r>
      <w:r>
        <w:t>Klausel</w:t>
      </w:r>
      <w:r w:rsidRPr="0048791A">
        <w:t xml:space="preserve"> </w:t>
      </w:r>
      <w:r>
        <w:fldChar w:fldCharType="begin"/>
      </w:r>
      <w:r>
        <w:instrText xml:space="preserve"> REF _Ref50652266 \r \h  \* MERGEFORMAT </w:instrText>
      </w:r>
      <w:r>
        <w:fldChar w:fldCharType="separate"/>
      </w:r>
      <w:r>
        <w:t>6.1</w:t>
      </w:r>
      <w:r>
        <w:fldChar w:fldCharType="end"/>
      </w:r>
      <w:r>
        <w:t xml:space="preserve"> </w:t>
      </w:r>
      <w:r w:rsidRPr="0048791A">
        <w:t>vollständig entschädigt sind.</w:t>
      </w:r>
    </w:p>
    <w:p w14:paraId="604F17DC" w14:textId="77777777" w:rsidR="00D13D11" w:rsidRPr="0048791A" w:rsidRDefault="00D13D11" w:rsidP="002077BB">
      <w:pPr>
        <w:pStyle w:val="SSAText"/>
      </w:pPr>
    </w:p>
    <w:p w14:paraId="47619950" w14:textId="55534A48" w:rsidR="00D13D11" w:rsidRDefault="00D13D11" w:rsidP="00D13D11">
      <w:pPr>
        <w:pStyle w:val="SSAText"/>
      </w:pPr>
      <w:r w:rsidRPr="002077BB">
        <w:rPr>
          <w:highlight w:val="yellow"/>
        </w:rPr>
        <w:t>[</w:t>
      </w:r>
      <w:r w:rsidRPr="00B271F9">
        <w:rPr>
          <w:highlight w:val="yellow"/>
        </w:rPr>
        <w:t>Variante 5: Mehrarbeit bei leitenden Angestellten</w:t>
      </w:r>
      <w:r w:rsidRPr="002077BB">
        <w:rPr>
          <w:highlight w:val="yellow"/>
        </w:rPr>
        <w:t>]</w:t>
      </w:r>
      <w:r w:rsidRPr="0048791A">
        <w:t xml:space="preserve"> Der Arbeitnehmer anerkennt, dass Mehrarbeit (Überstunden und Überzeit) mit dem Lohn in </w:t>
      </w:r>
      <w:r>
        <w:t>Klausel</w:t>
      </w:r>
      <w:r w:rsidRPr="0048791A">
        <w:t xml:space="preserve"> </w:t>
      </w:r>
      <w:r>
        <w:fldChar w:fldCharType="begin"/>
      </w:r>
      <w:r>
        <w:instrText xml:space="preserve"> REF _Ref50652266 \r \h  \* MERGEFORMAT </w:instrText>
      </w:r>
      <w:r>
        <w:fldChar w:fldCharType="separate"/>
      </w:r>
      <w:r>
        <w:t>6.1</w:t>
      </w:r>
      <w:r>
        <w:fldChar w:fldCharType="end"/>
      </w:r>
      <w:r>
        <w:t xml:space="preserve"> </w:t>
      </w:r>
      <w:r w:rsidRPr="0048791A">
        <w:t>vollständig entschädigt ist.</w:t>
      </w:r>
    </w:p>
    <w:p w14:paraId="7755938E" w14:textId="77777777" w:rsidR="00D13D11" w:rsidRPr="0048791A" w:rsidRDefault="00D13D11" w:rsidP="002077BB">
      <w:pPr>
        <w:pStyle w:val="SSAText"/>
      </w:pPr>
    </w:p>
    <w:p w14:paraId="0291C8D3" w14:textId="5826372D" w:rsidR="00A93BF0" w:rsidRDefault="2B201F5B" w:rsidP="00082E57">
      <w:pPr>
        <w:pStyle w:val="SSAText"/>
      </w:pPr>
      <w:r>
        <w:t xml:space="preserve">Der Arbeitnehmer ist verpflichtet Mehrarbeit (Überstunden und Überzeit) in einem schriftlichen Rapport festzuhalten und jeweils am Ende eines jeden Monats vom direkten Vorgesetzten unterzeichnen zu lassen. </w:t>
      </w:r>
    </w:p>
    <w:p w14:paraId="5D486918" w14:textId="32679587" w:rsidR="000E34E1" w:rsidRDefault="2B201F5B" w:rsidP="002077BB">
      <w:pPr>
        <w:pStyle w:val="SSAText"/>
      </w:pPr>
      <w:r w:rsidRPr="2B201F5B">
        <w:rPr>
          <w:highlight w:val="red"/>
        </w:rPr>
        <w:lastRenderedPageBreak/>
        <w:t>[Hinweis:</w:t>
      </w:r>
      <w:r>
        <w:t xml:space="preserve"> Die Arbeitgeberin ist verpflichtet eine systematische Zeiterfassung zu führen bzw. die Arbeitsgeberin kann die vereinfachte Zeiterfassung einführen, welche einer Vereinbarung zwischen Arbeitgeberin und </w:t>
      </w:r>
      <w:proofErr w:type="spellStart"/>
      <w:r>
        <w:t>Arbeitnehmervertreterschaft</w:t>
      </w:r>
      <w:proofErr w:type="spellEnd"/>
      <w:r>
        <w:t xml:space="preserve"> bzw. bei weniger als 50 </w:t>
      </w:r>
      <w:proofErr w:type="spellStart"/>
      <w:r>
        <w:t>Arbeitnehmenden</w:t>
      </w:r>
      <w:proofErr w:type="spellEnd"/>
      <w:r>
        <w:t xml:space="preserve"> eine Vereinbarung zwischen Arbeitgeberin und jedem einzelnen Arbeitnehmer bedarf. Entsprechend ist der unmittelbar bevorstehende Absatz nur bei Vereinbarung einer vereinfachten Zeiterfassung zulässig.]</w:t>
      </w:r>
    </w:p>
    <w:p w14:paraId="2155E67C" w14:textId="77777777" w:rsidR="000E34E1" w:rsidRPr="00F843D9" w:rsidRDefault="000E34E1" w:rsidP="002077BB">
      <w:pPr>
        <w:pStyle w:val="SSAText"/>
      </w:pPr>
    </w:p>
    <w:p w14:paraId="1D3A0D98" w14:textId="77777777" w:rsidR="00B27C35" w:rsidRPr="00B17233" w:rsidRDefault="00B27C35" w:rsidP="00125B98">
      <w:pPr>
        <w:pStyle w:val="SSAText"/>
      </w:pPr>
    </w:p>
    <w:p w14:paraId="57283A23" w14:textId="2BBBF80E" w:rsidR="00B27C35" w:rsidRPr="00B17233" w:rsidRDefault="00B27C35" w:rsidP="00125B98">
      <w:pPr>
        <w:pStyle w:val="SSATitelform"/>
        <w:numPr>
          <w:ilvl w:val="0"/>
          <w:numId w:val="7"/>
        </w:numPr>
      </w:pPr>
      <w:r w:rsidRPr="00B17233">
        <w:t>Abzüge, Sozialleistungen, Versicherungen</w:t>
      </w:r>
    </w:p>
    <w:p w14:paraId="3D4B3A37" w14:textId="77777777" w:rsidR="00B27C35" w:rsidRDefault="00B27C35" w:rsidP="00125B98">
      <w:pPr>
        <w:pStyle w:val="SSAText"/>
      </w:pPr>
    </w:p>
    <w:p w14:paraId="0A05203B" w14:textId="3652BE39" w:rsidR="00B27C35" w:rsidRDefault="00B27C35" w:rsidP="00125B98">
      <w:pPr>
        <w:pStyle w:val="SSAText"/>
      </w:pPr>
      <w:r w:rsidRPr="00B17233">
        <w:t xml:space="preserve">Die gesetzlich vorgeschriebenen </w:t>
      </w:r>
      <w:r>
        <w:t>Arbeitnehmer</w:t>
      </w:r>
      <w:r w:rsidR="00953FC8">
        <w:t>- und Arbeitgeber</w:t>
      </w:r>
      <w:r w:rsidRPr="00B17233">
        <w:t>beiträge für die obligatorischen Sozialversicherungen (AHV, IV, EO, ALV)</w:t>
      </w:r>
      <w:r w:rsidR="00896046">
        <w:t xml:space="preserve"> sowie allfällige Quellensteuern</w:t>
      </w:r>
      <w:r w:rsidRPr="00B17233">
        <w:t xml:space="preserve"> werden vom Bruttolohn in Abzug gebracht.</w:t>
      </w:r>
    </w:p>
    <w:p w14:paraId="01B23F85" w14:textId="77777777" w:rsidR="00B27C35" w:rsidRPr="00B17233" w:rsidRDefault="00B27C35" w:rsidP="00125B98">
      <w:pPr>
        <w:pStyle w:val="SSAText"/>
      </w:pPr>
    </w:p>
    <w:p w14:paraId="10A203DB" w14:textId="10FCF3B8" w:rsidR="00610033" w:rsidRDefault="00B27C35" w:rsidP="00125B98">
      <w:pPr>
        <w:pStyle w:val="SSAText"/>
      </w:pPr>
      <w:r w:rsidRPr="00B17233">
        <w:t xml:space="preserve">Soweit die Arbeitgeberin über eine Krankentaggeldversicherung verfügt, welche sie jederzeit abschliessen kann, zahlt die Arbeitgeberin </w:t>
      </w:r>
      <w:r w:rsidR="00610033">
        <w:t xml:space="preserve">die hälftige Teilung </w:t>
      </w:r>
      <w:r w:rsidRPr="00B17233">
        <w:t xml:space="preserve">der Prämien für die Krankentaggeldversicherung gemäss den gültigen Bestimmungen der Krankentaggeldversicherung. </w:t>
      </w:r>
    </w:p>
    <w:p w14:paraId="2E3B7AC1" w14:textId="4DDBDAA4" w:rsidR="00B27C35" w:rsidRDefault="00610033" w:rsidP="00125B98">
      <w:pPr>
        <w:pStyle w:val="SSAText"/>
      </w:pPr>
      <w:r w:rsidRPr="002077BB">
        <w:rPr>
          <w:highlight w:val="yellow"/>
        </w:rPr>
        <w:t>[Option:</w:t>
      </w:r>
      <w:r>
        <w:t xml:space="preserve"> Die Arbeitgeberin </w:t>
      </w:r>
      <w:r w:rsidR="005F249E">
        <w:t xml:space="preserve">zahlt </w:t>
      </w:r>
      <w:r>
        <w:t xml:space="preserve">100% </w:t>
      </w:r>
      <w:r w:rsidR="005F249E">
        <w:t xml:space="preserve">der Prämien für die </w:t>
      </w:r>
      <w:r w:rsidR="005F249E" w:rsidRPr="00B17233">
        <w:t>Krankentaggeldversicherung</w:t>
      </w:r>
      <w:r w:rsidR="005F249E">
        <w:t xml:space="preserve"> gemäss den gültigen Bestimmungen der </w:t>
      </w:r>
      <w:r w:rsidR="005F249E" w:rsidRPr="00B17233">
        <w:t>Krankentaggeldversicherung</w:t>
      </w:r>
      <w:r w:rsidR="005F249E">
        <w:t>.</w:t>
      </w:r>
      <w:r>
        <w:t>]</w:t>
      </w:r>
    </w:p>
    <w:p w14:paraId="3AE102C0" w14:textId="77777777" w:rsidR="00B27C35" w:rsidRPr="00B17233" w:rsidRDefault="00B27C35" w:rsidP="00125B98">
      <w:pPr>
        <w:pStyle w:val="SSAText"/>
      </w:pPr>
    </w:p>
    <w:p w14:paraId="653358EA" w14:textId="78FF7EE4" w:rsidR="00B27C35" w:rsidRDefault="00B27C35" w:rsidP="00125B98">
      <w:pPr>
        <w:pStyle w:val="SSAText"/>
      </w:pPr>
      <w:r w:rsidRPr="00B17233">
        <w:t xml:space="preserve">Der Eintritt in die Pensionskasse der Arbeitgeberin </w:t>
      </w:r>
      <w:r w:rsidR="00946125">
        <w:t>richtet sich nach den gesetzlichen Vorschriften</w:t>
      </w:r>
      <w:r w:rsidRPr="00B17233">
        <w:t xml:space="preserve"> und unterliegt </w:t>
      </w:r>
      <w:r w:rsidR="00946125">
        <w:t xml:space="preserve">ferner </w:t>
      </w:r>
      <w:r w:rsidRPr="00B17233">
        <w:t xml:space="preserve">den gegenwärtigen Pensionskassenvorschriften in der jeweils einschlägigen Version. </w:t>
      </w:r>
    </w:p>
    <w:p w14:paraId="20423D37" w14:textId="77777777" w:rsidR="00B271F9" w:rsidRPr="00B17233" w:rsidRDefault="00B271F9" w:rsidP="00125B98">
      <w:pPr>
        <w:pStyle w:val="SSAText"/>
      </w:pPr>
    </w:p>
    <w:p w14:paraId="7DE6E8B0" w14:textId="7CB3FB25" w:rsidR="00B27C35" w:rsidRDefault="0002306B" w:rsidP="00125B98">
      <w:pPr>
        <w:pStyle w:val="SSAText"/>
      </w:pPr>
      <w:r>
        <w:t>Der Arbeitnehmer</w:t>
      </w:r>
      <w:r w:rsidR="00B27C35" w:rsidRPr="00B17233">
        <w:t xml:space="preserve"> ist gegen berufliche Unfälle versichert. Die Arbeitgeberin bezahlt die volle Prämie gemäss den einschlägigen Bestimmungen der Unfallversicherung. </w:t>
      </w:r>
      <w:r w:rsidR="00946125">
        <w:t xml:space="preserve">Prämien für </w:t>
      </w:r>
      <w:r w:rsidR="00B27C35" w:rsidRPr="00B17233">
        <w:t xml:space="preserve">Nichtbetriebsunfälle gehen zu 100% zu Lasten </w:t>
      </w:r>
      <w:r w:rsidR="00B27C35">
        <w:t>de</w:t>
      </w:r>
      <w:r>
        <w:t>s</w:t>
      </w:r>
      <w:r w:rsidR="00B27C35">
        <w:t xml:space="preserve"> </w:t>
      </w:r>
      <w:r>
        <w:t>Arbeitnehmer</w:t>
      </w:r>
      <w:r w:rsidR="00946125">
        <w:t>s</w:t>
      </w:r>
      <w:r w:rsidR="00B27C35">
        <w:t xml:space="preserve">. </w:t>
      </w:r>
    </w:p>
    <w:p w14:paraId="1E79A66B" w14:textId="77777777" w:rsidR="00B27C35" w:rsidRPr="00B17233" w:rsidRDefault="00B27C35" w:rsidP="00125B98">
      <w:pPr>
        <w:pStyle w:val="SSAText"/>
      </w:pPr>
    </w:p>
    <w:p w14:paraId="3BF221BA" w14:textId="77777777" w:rsidR="00B27C35" w:rsidRDefault="00B27C35" w:rsidP="00125B98">
      <w:pPr>
        <w:pStyle w:val="SSAText"/>
      </w:pPr>
      <w:r w:rsidRPr="00B17233">
        <w:t xml:space="preserve">In Bezug auf irgendwelche anderen Versorgungsleistungen und Versicherungen wird die Arbeitgeberin den örtlichen Gesetzen und Vorschriften nachkommen. </w:t>
      </w:r>
    </w:p>
    <w:p w14:paraId="5304A1A7" w14:textId="77777777" w:rsidR="00B27C35" w:rsidRPr="00B17233" w:rsidRDefault="00B27C35" w:rsidP="00125B98">
      <w:pPr>
        <w:pStyle w:val="SSAText"/>
      </w:pPr>
    </w:p>
    <w:p w14:paraId="73BA6FA3" w14:textId="77777777" w:rsidR="00B27C35" w:rsidRPr="00B17233" w:rsidRDefault="00B27C35" w:rsidP="00125B98">
      <w:pPr>
        <w:pStyle w:val="SSAText"/>
      </w:pPr>
    </w:p>
    <w:p w14:paraId="5259B69A" w14:textId="38830846" w:rsidR="00B27C35" w:rsidRPr="00B17233" w:rsidRDefault="00B27C35" w:rsidP="00125B98">
      <w:pPr>
        <w:pStyle w:val="SSATitelform"/>
        <w:numPr>
          <w:ilvl w:val="0"/>
          <w:numId w:val="7"/>
        </w:numPr>
      </w:pPr>
      <w:r w:rsidRPr="00B17233">
        <w:t>Krankheit und Unfall</w:t>
      </w:r>
    </w:p>
    <w:p w14:paraId="56BF0B7C" w14:textId="77777777" w:rsidR="00B27C35" w:rsidRDefault="00B27C35" w:rsidP="00125B98">
      <w:pPr>
        <w:pStyle w:val="SSAText"/>
      </w:pPr>
    </w:p>
    <w:p w14:paraId="7A287035" w14:textId="3DE4378E" w:rsidR="00B27C35" w:rsidRDefault="00B27C35" w:rsidP="00125B98">
      <w:pPr>
        <w:pStyle w:val="SSAText"/>
      </w:pPr>
      <w:r w:rsidRPr="00B17233">
        <w:t xml:space="preserve">Die </w:t>
      </w:r>
      <w:r>
        <w:t>Arbeitgeberin</w:t>
      </w:r>
      <w:r w:rsidRPr="00B17233">
        <w:t xml:space="preserve"> hat eine Krankentaggeldversicherung für </w:t>
      </w:r>
      <w:r w:rsidR="0002306B">
        <w:t>den Arbeitnehmer</w:t>
      </w:r>
      <w:r w:rsidRPr="00B17233">
        <w:t xml:space="preserve"> abgeschlossen, welche die Verpflichtung der Arbeitgeberin zur Fortzahlung des Gehalts im Krankheitsfall ersetzt. </w:t>
      </w:r>
    </w:p>
    <w:p w14:paraId="7C658B20" w14:textId="77777777" w:rsidR="00B27C35" w:rsidRPr="00B17233" w:rsidRDefault="00B27C35" w:rsidP="00125B98">
      <w:pPr>
        <w:pStyle w:val="SSAText"/>
      </w:pPr>
    </w:p>
    <w:p w14:paraId="5E973DCA" w14:textId="088B03D3" w:rsidR="00B27C35" w:rsidRDefault="00B27C35" w:rsidP="00125B98">
      <w:pPr>
        <w:pStyle w:val="SSAText"/>
      </w:pPr>
      <w:r w:rsidRPr="00B17233">
        <w:rPr>
          <w:highlight w:val="green"/>
        </w:rPr>
        <w:t>[</w:t>
      </w:r>
      <w:r w:rsidR="00125B98">
        <w:rPr>
          <w:highlight w:val="green"/>
        </w:rPr>
        <w:t>ODER</w:t>
      </w:r>
      <w:r w:rsidRPr="00B17233">
        <w:rPr>
          <w:highlight w:val="green"/>
        </w:rPr>
        <w:t>]</w:t>
      </w:r>
    </w:p>
    <w:p w14:paraId="6B2A4F43" w14:textId="77777777" w:rsidR="00B27C35" w:rsidRPr="00B17233" w:rsidRDefault="00B27C35" w:rsidP="00125B98">
      <w:pPr>
        <w:pStyle w:val="SSAText"/>
        <w:rPr>
          <w:i/>
        </w:rPr>
      </w:pPr>
    </w:p>
    <w:p w14:paraId="20DDF455" w14:textId="3550B95A" w:rsidR="00B27C35" w:rsidRDefault="00B27C35" w:rsidP="002077BB">
      <w:pPr>
        <w:pStyle w:val="SSAText"/>
      </w:pPr>
      <w:r w:rsidRPr="00B17233">
        <w:t xml:space="preserve">Sofern keine Krankentaggeldversicherung für </w:t>
      </w:r>
      <w:r w:rsidR="0002306B">
        <w:t>den Arbeitnehmer</w:t>
      </w:r>
      <w:r w:rsidRPr="00B17233">
        <w:t xml:space="preserve"> abgeschlossen wurde, steht für unverschuldete persönliche Arbeitsverhinderungen </w:t>
      </w:r>
      <w:r w:rsidR="00896046">
        <w:t xml:space="preserve">des Arbeitnehmers </w:t>
      </w:r>
      <w:r w:rsidR="00946125">
        <w:t xml:space="preserve">diesem </w:t>
      </w:r>
      <w:r w:rsidRPr="00B17233">
        <w:t>ein Anspruch auf Lohnfortzahlung zu</w:t>
      </w:r>
      <w:r w:rsidR="005F249E">
        <w:t xml:space="preserve">. </w:t>
      </w:r>
    </w:p>
    <w:p w14:paraId="3D8D8546" w14:textId="77777777" w:rsidR="00B27C35" w:rsidRPr="00B17233" w:rsidRDefault="00B27C35" w:rsidP="00125B98">
      <w:pPr>
        <w:pStyle w:val="SSAText"/>
      </w:pPr>
    </w:p>
    <w:p w14:paraId="793E93BC" w14:textId="61BECDED" w:rsidR="00B27C35" w:rsidRDefault="0002306B" w:rsidP="00125B98">
      <w:pPr>
        <w:pStyle w:val="SSAText"/>
      </w:pPr>
      <w:r>
        <w:t>Der Arbeitnehmer</w:t>
      </w:r>
      <w:r w:rsidR="00B27C35" w:rsidRPr="00B17233">
        <w:t xml:space="preserve"> hat eine Arbeitsunfähigkeit unverzüglich zu melden. </w:t>
      </w:r>
      <w:r>
        <w:t>Der Arbeitnehmer</w:t>
      </w:r>
      <w:r w:rsidR="00B27C35" w:rsidRPr="00B17233">
        <w:t xml:space="preserve"> hat dabei d</w:t>
      </w:r>
      <w:r w:rsidR="00B27C35">
        <w:t>ie Arbeitgeberin</w:t>
      </w:r>
      <w:r w:rsidR="00B27C35" w:rsidRPr="00B17233">
        <w:t xml:space="preserve"> auf dringliche Aufgaben hinzuweisen. Dauert die Arbeitsunfähigkeit mehr als </w:t>
      </w:r>
      <w:r w:rsidR="00B27C35" w:rsidRPr="00B17233">
        <w:rPr>
          <w:highlight w:val="yellow"/>
        </w:rPr>
        <w:t>[x]</w:t>
      </w:r>
      <w:r w:rsidR="00B27C35" w:rsidRPr="00B17233">
        <w:t xml:space="preserve"> Arbeitstage, ist unaufgefordert ein Arztzeugnis einzureichen. Bei wiederholten Kurzabsenzen kann d</w:t>
      </w:r>
      <w:r>
        <w:t>ie</w:t>
      </w:r>
      <w:r w:rsidR="00B27C35" w:rsidRPr="00B17233">
        <w:t xml:space="preserve"> Arbeitgeber</w:t>
      </w:r>
      <w:r>
        <w:t>in</w:t>
      </w:r>
      <w:r w:rsidR="00B27C35" w:rsidRPr="00B17233">
        <w:t xml:space="preserve"> ein Arztzeugnis ab dem ersten Tag verlangen. D</w:t>
      </w:r>
      <w:r w:rsidR="00B27C35">
        <w:t>ie Arbeitgeberin</w:t>
      </w:r>
      <w:r w:rsidR="00B27C35" w:rsidRPr="00B17233">
        <w:t xml:space="preserve"> kann jederzeit eine vertrauensärztliche Untersuchung auf eigene Kosten verlangen.</w:t>
      </w:r>
    </w:p>
    <w:p w14:paraId="232242E2" w14:textId="77777777" w:rsidR="00B27C35" w:rsidRDefault="00B27C35" w:rsidP="00125B98">
      <w:pPr>
        <w:pStyle w:val="SSAText"/>
      </w:pPr>
    </w:p>
    <w:p w14:paraId="746C8D5F" w14:textId="77777777" w:rsidR="00B27C35" w:rsidRPr="00B17233" w:rsidRDefault="00B27C35" w:rsidP="00125B98">
      <w:pPr>
        <w:pStyle w:val="SSAText"/>
      </w:pPr>
    </w:p>
    <w:p w14:paraId="03787B56" w14:textId="7AA89421" w:rsidR="00B27C35" w:rsidRDefault="00B27C35" w:rsidP="00125B98">
      <w:pPr>
        <w:pStyle w:val="SSATitelform"/>
        <w:numPr>
          <w:ilvl w:val="0"/>
          <w:numId w:val="7"/>
        </w:numPr>
      </w:pPr>
      <w:r w:rsidRPr="00B17233">
        <w:t>Konkurrenzverbot</w:t>
      </w:r>
      <w:r w:rsidR="00B05A22">
        <w:t xml:space="preserve"> </w:t>
      </w:r>
      <w:r w:rsidR="00B05A22" w:rsidRPr="002077BB">
        <w:rPr>
          <w:highlight w:val="yellow"/>
        </w:rPr>
        <w:t>[und Abwerbeverbot]</w:t>
      </w:r>
    </w:p>
    <w:p w14:paraId="1C3F9574" w14:textId="4E5540CE" w:rsidR="00B05A22" w:rsidRDefault="00B05A22" w:rsidP="00B05A22">
      <w:pPr>
        <w:pStyle w:val="SSATitelform2"/>
        <w:numPr>
          <w:ilvl w:val="0"/>
          <w:numId w:val="0"/>
        </w:numPr>
      </w:pPr>
    </w:p>
    <w:p w14:paraId="37A40B7C" w14:textId="04D180F5" w:rsidR="00B05A22" w:rsidRPr="00B17233" w:rsidRDefault="00B05A22" w:rsidP="002077BB">
      <w:pPr>
        <w:pStyle w:val="SSATitelform2"/>
      </w:pPr>
      <w:bookmarkStart w:id="1" w:name="_Ref51054322"/>
      <w:r w:rsidRPr="002077BB">
        <w:rPr>
          <w:highlight w:val="yellow"/>
        </w:rPr>
        <w:t>[</w:t>
      </w:r>
      <w:r w:rsidRPr="00B271F9">
        <w:rPr>
          <w:highlight w:val="yellow"/>
        </w:rPr>
        <w:t>Optionale Klausel</w:t>
      </w:r>
      <w:r w:rsidRPr="002077BB">
        <w:rPr>
          <w:highlight w:val="yellow"/>
        </w:rPr>
        <w:t>]</w:t>
      </w:r>
      <w:r w:rsidRPr="00022EDF">
        <w:t xml:space="preserve"> Konkurrenzverbot</w:t>
      </w:r>
      <w:bookmarkEnd w:id="1"/>
    </w:p>
    <w:p w14:paraId="7EEFE2B3" w14:textId="77777777" w:rsidR="00B05A22" w:rsidRDefault="00B05A22" w:rsidP="00125B98">
      <w:pPr>
        <w:pStyle w:val="SSAText"/>
      </w:pPr>
    </w:p>
    <w:p w14:paraId="068CEDFA" w14:textId="0E99A5D8" w:rsidR="00B01AC2" w:rsidRDefault="487279B8" w:rsidP="00125B98">
      <w:pPr>
        <w:pStyle w:val="SSAText"/>
      </w:pPr>
      <w:r>
        <w:t xml:space="preserve">Der Arbeitnehmer verpflichtet sich, während der Dauer dieses Vertrags und während </w:t>
      </w:r>
      <w:r w:rsidRPr="487279B8">
        <w:rPr>
          <w:highlight w:val="yellow"/>
        </w:rPr>
        <w:t>[Zahl, max. 3]</w:t>
      </w:r>
      <w:r>
        <w:t xml:space="preserve"> Jahren nach Beendigung des Arbeitsverhältnisses jegliche Konkurrenzierung der Arbeitgeberin zu unterlassen, sei es in selbständiger oder unselbständiger Tätigkeit und auf die Beteiligung an einem Konkurrenzunternehmen der Arbeitgeberin zu verzichten. Das Konkurrenzverbot ist auf die Schweiz </w:t>
      </w:r>
      <w:r w:rsidRPr="487279B8">
        <w:rPr>
          <w:highlight w:val="yellow"/>
        </w:rPr>
        <w:t>[ev. weitere Gebiete]</w:t>
      </w:r>
      <w:r>
        <w:t xml:space="preserve"> begrenzt. </w:t>
      </w:r>
    </w:p>
    <w:p w14:paraId="47039475" w14:textId="25E11753" w:rsidR="00B01AC2" w:rsidRPr="00B17233" w:rsidRDefault="00B01AC2" w:rsidP="00125B98">
      <w:pPr>
        <w:pStyle w:val="SSAText"/>
      </w:pPr>
      <w:r w:rsidRPr="00AF7985">
        <w:rPr>
          <w:highlight w:val="red"/>
        </w:rPr>
        <w:t>[Hinweis:</w:t>
      </w:r>
      <w:r>
        <w:t xml:space="preserve"> Das Konkurrenzverbot </w:t>
      </w:r>
      <w:r w:rsidR="00D511E0">
        <w:t xml:space="preserve">kann </w:t>
      </w:r>
      <w:r>
        <w:t xml:space="preserve">durch </w:t>
      </w:r>
      <w:r w:rsidR="00D511E0">
        <w:t>e</w:t>
      </w:r>
      <w:r>
        <w:t>xplizite Nennung des Geschäftsbereichs de</w:t>
      </w:r>
      <w:r w:rsidR="00D511E0">
        <w:t>r Arbeitgeberin</w:t>
      </w:r>
      <w:r>
        <w:t xml:space="preserve"> eingeschränkt werden, wenn der Arbeitnehmer das Konkurrenzverbot als zu exzessiv betrachtet.</w:t>
      </w:r>
      <w:r w:rsidR="00AF7985">
        <w:t>]</w:t>
      </w:r>
    </w:p>
    <w:p w14:paraId="713BD329" w14:textId="77777777" w:rsidR="00B27C35" w:rsidRPr="00B17233" w:rsidRDefault="00B27C35" w:rsidP="00125B98">
      <w:pPr>
        <w:pStyle w:val="SSAText"/>
      </w:pPr>
    </w:p>
    <w:p w14:paraId="1F20C32F" w14:textId="21076EF8" w:rsidR="00B27C35" w:rsidRPr="00B17233" w:rsidRDefault="00B27C35" w:rsidP="00125B98">
      <w:pPr>
        <w:pStyle w:val="SSAText"/>
      </w:pPr>
      <w:r w:rsidRPr="00B17233">
        <w:t xml:space="preserve">In diesem Rahmen ist es </w:t>
      </w:r>
      <w:r w:rsidR="0002306B">
        <w:t>dem Arbeitnehmer</w:t>
      </w:r>
      <w:r w:rsidRPr="00B17233">
        <w:t xml:space="preserve"> insbesondere untersagt:</w:t>
      </w:r>
    </w:p>
    <w:p w14:paraId="1B953D8B" w14:textId="48AEFF7E" w:rsidR="00125B98" w:rsidRDefault="2B201F5B" w:rsidP="00125B98">
      <w:pPr>
        <w:pStyle w:val="SSAText"/>
        <w:numPr>
          <w:ilvl w:val="0"/>
          <w:numId w:val="10"/>
        </w:numPr>
      </w:pPr>
      <w:r>
        <w:t>in irgendeiner Weise für einen Konkurrenten zu arbeiten und/oder</w:t>
      </w:r>
    </w:p>
    <w:p w14:paraId="26C3B71A" w14:textId="75CE6EEB" w:rsidR="00125B98" w:rsidRDefault="2B201F5B">
      <w:pPr>
        <w:pStyle w:val="SSAText"/>
        <w:numPr>
          <w:ilvl w:val="0"/>
          <w:numId w:val="10"/>
        </w:numPr>
      </w:pPr>
      <w:r>
        <w:t>einen Konkurrenten zu gründen oder eine direkte oder indirekte Beteiligung an einem solchen konkurrierenden Unternehmen zu halten und/oder</w:t>
      </w:r>
    </w:p>
    <w:p w14:paraId="29D60F98" w14:textId="60366554" w:rsidR="00125B98" w:rsidRDefault="2B201F5B" w:rsidP="00125B98">
      <w:pPr>
        <w:pStyle w:val="SSAText"/>
        <w:numPr>
          <w:ilvl w:val="0"/>
          <w:numId w:val="10"/>
        </w:numPr>
      </w:pPr>
      <w:r>
        <w:t xml:space="preserve">eine </w:t>
      </w:r>
      <w:proofErr w:type="spellStart"/>
      <w:r>
        <w:t>konkurrenzierende</w:t>
      </w:r>
      <w:proofErr w:type="spellEnd"/>
      <w:r>
        <w:t xml:space="preserve"> selbständige Tätigkeit auszuüben und/oder</w:t>
      </w:r>
    </w:p>
    <w:p w14:paraId="2F130A3B" w14:textId="348301DE" w:rsidR="00B27C35" w:rsidRPr="00B17233" w:rsidRDefault="2B201F5B" w:rsidP="00125B98">
      <w:pPr>
        <w:pStyle w:val="SSAText"/>
        <w:numPr>
          <w:ilvl w:val="0"/>
          <w:numId w:val="10"/>
        </w:numPr>
      </w:pPr>
      <w:r>
        <w:t xml:space="preserve">ein </w:t>
      </w:r>
      <w:proofErr w:type="spellStart"/>
      <w:r>
        <w:t>konkurrenzierendes</w:t>
      </w:r>
      <w:proofErr w:type="spellEnd"/>
      <w:r>
        <w:t xml:space="preserve"> Unternehmen zu beraten, sei es gegen Bezahlung oder unentgeltlich, oder für ein solches Unternehmen vermittelnd tätig zu sein.</w:t>
      </w:r>
    </w:p>
    <w:p w14:paraId="2165FAB4" w14:textId="49A8C10F" w:rsidR="00B27C35" w:rsidRPr="00B17233" w:rsidRDefault="00B27C35" w:rsidP="00125B98">
      <w:pPr>
        <w:pStyle w:val="SSAText"/>
      </w:pPr>
    </w:p>
    <w:p w14:paraId="66FEE295" w14:textId="77777777" w:rsidR="00B27C35" w:rsidRPr="00B17233" w:rsidRDefault="00B27C35" w:rsidP="00125B98">
      <w:pPr>
        <w:pStyle w:val="SSAText"/>
      </w:pPr>
    </w:p>
    <w:p w14:paraId="6ED38A9C" w14:textId="76ACF851" w:rsidR="00B05A22" w:rsidRPr="00A0744A" w:rsidRDefault="00AF556A" w:rsidP="002077BB">
      <w:pPr>
        <w:pStyle w:val="SSATitelform2"/>
      </w:pPr>
      <w:bookmarkStart w:id="2" w:name="_Ref51054331"/>
      <w:r w:rsidRPr="00634446">
        <w:rPr>
          <w:highlight w:val="yellow"/>
        </w:rPr>
        <w:t>[Optionale Klausel]</w:t>
      </w:r>
      <w:r w:rsidRPr="00022EDF">
        <w:t xml:space="preserve"> </w:t>
      </w:r>
      <w:r w:rsidR="00B05A22" w:rsidRPr="00A0744A">
        <w:t>Abwerbeverbot</w:t>
      </w:r>
      <w:bookmarkEnd w:id="2"/>
    </w:p>
    <w:p w14:paraId="3E449C92" w14:textId="77777777" w:rsidR="00AF556A" w:rsidRDefault="00AF556A" w:rsidP="00B05A22">
      <w:pPr>
        <w:pStyle w:val="SSAText"/>
      </w:pPr>
    </w:p>
    <w:p w14:paraId="4479656D" w14:textId="18712007" w:rsidR="00B05A22" w:rsidRDefault="00AF556A" w:rsidP="00B05A22">
      <w:pPr>
        <w:pStyle w:val="SSAText"/>
      </w:pPr>
      <w:r>
        <w:t>Der Arbeitnehmer</w:t>
      </w:r>
      <w:r w:rsidRPr="00B17233">
        <w:t xml:space="preserve"> verpflichtet sich, während der Dauer dieses Vertrags und während </w:t>
      </w:r>
      <w:r w:rsidRPr="00B17233">
        <w:rPr>
          <w:highlight w:val="yellow"/>
        </w:rPr>
        <w:t>[Zahl, max. 3]</w:t>
      </w:r>
      <w:r w:rsidRPr="00B17233">
        <w:t xml:space="preserve"> Jahren nach Beendigung des Arbeitsverhältnisses</w:t>
      </w:r>
      <w:r w:rsidR="00B05A22" w:rsidRPr="00A0744A">
        <w:t>, weder direkt noch indirekt Mitarbeiter, Angestellte oder Kunden der Arbeitgeberin oder ihrer verbundenen Unternehmen abzuwerben.</w:t>
      </w:r>
    </w:p>
    <w:p w14:paraId="324F84FA" w14:textId="5EC63F5C" w:rsidR="00AF556A" w:rsidRDefault="00AF556A" w:rsidP="00B05A22">
      <w:pPr>
        <w:pStyle w:val="SSAText"/>
      </w:pPr>
    </w:p>
    <w:p w14:paraId="7679A354" w14:textId="664FFFCE" w:rsidR="00F75791" w:rsidRDefault="2B201F5B" w:rsidP="00B05A22">
      <w:pPr>
        <w:pStyle w:val="SSAText"/>
      </w:pPr>
      <w:r w:rsidRPr="00FB2901">
        <w:rPr>
          <w:highlight w:val="red"/>
        </w:rPr>
        <w:t>[</w:t>
      </w:r>
      <w:r w:rsidRPr="007D0898">
        <w:rPr>
          <w:color w:val="000000" w:themeColor="text1"/>
          <w:highlight w:val="red"/>
        </w:rPr>
        <w:t>Hinweis:</w:t>
      </w:r>
      <w:r w:rsidRPr="007D0898">
        <w:rPr>
          <w:color w:val="000000" w:themeColor="text1"/>
        </w:rPr>
        <w:t xml:space="preserve"> </w:t>
      </w:r>
      <w:r>
        <w:t>Die Zulässigkeit und die Wirksamkeit eines solchen Abwerbeverbots richten sich gemäss Bundesgericht nach den Bestimmungen über das nachvertragliche Konkurrenzverbot (BGE 130 III 353).]</w:t>
      </w:r>
    </w:p>
    <w:p w14:paraId="7A63B93C" w14:textId="77777777" w:rsidR="00F75791" w:rsidRDefault="00F75791" w:rsidP="00B05A22">
      <w:pPr>
        <w:pStyle w:val="SSAText"/>
      </w:pPr>
    </w:p>
    <w:p w14:paraId="750B1EAE" w14:textId="3FBCE8B7" w:rsidR="00AF556A" w:rsidRDefault="4B5AAAF5" w:rsidP="00AF556A">
      <w:pPr>
        <w:pStyle w:val="SSAText"/>
      </w:pPr>
      <w:r>
        <w:t xml:space="preserve">Für die Anwendbarkeit dieses Abwerbeverbots ist die Stellung </w:t>
      </w:r>
      <w:r w:rsidR="00BB176D">
        <w:t>des Arbeitnehmers</w:t>
      </w:r>
      <w:r>
        <w:t xml:space="preserve"> nach Beendigung des Arbeitsverhältnisses (selbständige/ unselbständige Erwerbstätigkeit, Eigentümer eines/Teilhaber an einem Unternehmen etc.) unbeachtlich.</w:t>
      </w:r>
    </w:p>
    <w:p w14:paraId="231EF0DD" w14:textId="77777777" w:rsidR="00AF556A" w:rsidRPr="00A0744A" w:rsidRDefault="00AF556A" w:rsidP="002077BB">
      <w:pPr>
        <w:pStyle w:val="SSAText"/>
      </w:pPr>
    </w:p>
    <w:p w14:paraId="09E8DF77" w14:textId="30565EE3" w:rsidR="00B05A22" w:rsidRDefault="00AF556A" w:rsidP="00B05A22">
      <w:pPr>
        <w:pStyle w:val="SSATitelform2"/>
      </w:pPr>
      <w:r w:rsidRPr="00634446">
        <w:rPr>
          <w:highlight w:val="yellow"/>
        </w:rPr>
        <w:t>[Optionale Klausel]</w:t>
      </w:r>
      <w:r w:rsidRPr="00022EDF">
        <w:t xml:space="preserve"> </w:t>
      </w:r>
      <w:r w:rsidR="00B05A22" w:rsidRPr="00A0744A">
        <w:t>Konventionalstrafe</w:t>
      </w:r>
    </w:p>
    <w:p w14:paraId="23853BB9" w14:textId="77777777" w:rsidR="00AF556A" w:rsidRDefault="00AF556A" w:rsidP="00B05A22">
      <w:pPr>
        <w:pStyle w:val="SSAText"/>
      </w:pPr>
    </w:p>
    <w:p w14:paraId="45D17E12" w14:textId="34C64C7C" w:rsidR="00B05A22" w:rsidRDefault="00B05A22" w:rsidP="00B05A22">
      <w:pPr>
        <w:pStyle w:val="SSAText"/>
      </w:pPr>
      <w:r w:rsidRPr="00A0744A">
        <w:t xml:space="preserve">Wenn die Klauseln </w:t>
      </w:r>
      <w:r w:rsidRPr="002077BB">
        <w:rPr>
          <w:highlight w:val="yellow"/>
        </w:rPr>
        <w:t>[</w:t>
      </w:r>
      <w:r w:rsidRPr="00F45445">
        <w:rPr>
          <w:highlight w:val="yellow"/>
        </w:rPr>
        <w:fldChar w:fldCharType="begin"/>
      </w:r>
      <w:r w:rsidRPr="00AF556A">
        <w:rPr>
          <w:highlight w:val="yellow"/>
        </w:rPr>
        <w:instrText xml:space="preserve"> REF _Ref51054322 \r \h  \* MERGEFORMAT </w:instrText>
      </w:r>
      <w:r w:rsidRPr="00F45445">
        <w:rPr>
          <w:highlight w:val="yellow"/>
        </w:rPr>
      </w:r>
      <w:r w:rsidRPr="00F45445">
        <w:rPr>
          <w:highlight w:val="yellow"/>
        </w:rPr>
        <w:fldChar w:fldCharType="separate"/>
      </w:r>
      <w:r w:rsidRPr="00F45445">
        <w:rPr>
          <w:highlight w:val="yellow"/>
        </w:rPr>
        <w:t>1</w:t>
      </w:r>
      <w:r w:rsidR="00AF556A" w:rsidRPr="005821AD">
        <w:rPr>
          <w:highlight w:val="yellow"/>
        </w:rPr>
        <w:t>0</w:t>
      </w:r>
      <w:r w:rsidRPr="00AF556A">
        <w:rPr>
          <w:highlight w:val="yellow"/>
        </w:rPr>
        <w:t>.1</w:t>
      </w:r>
      <w:r w:rsidRPr="00F45445">
        <w:rPr>
          <w:highlight w:val="yellow"/>
        </w:rPr>
        <w:fldChar w:fldCharType="end"/>
      </w:r>
      <w:r w:rsidRPr="00B271F9">
        <w:rPr>
          <w:highlight w:val="yellow"/>
        </w:rPr>
        <w:t xml:space="preserve"> </w:t>
      </w:r>
      <w:r w:rsidRPr="00F45445">
        <w:rPr>
          <w:highlight w:val="yellow"/>
        </w:rPr>
        <w:t>und/oder</w:t>
      </w:r>
      <w:r w:rsidRPr="005821AD">
        <w:rPr>
          <w:highlight w:val="yellow"/>
        </w:rPr>
        <w:t xml:space="preserve"> </w:t>
      </w:r>
      <w:r w:rsidRPr="00F45445">
        <w:rPr>
          <w:highlight w:val="yellow"/>
        </w:rPr>
        <w:fldChar w:fldCharType="begin"/>
      </w:r>
      <w:r w:rsidRPr="00AF556A">
        <w:rPr>
          <w:highlight w:val="yellow"/>
        </w:rPr>
        <w:instrText xml:space="preserve"> REF _Ref51054331 \r \h  \* MERGEFORMAT </w:instrText>
      </w:r>
      <w:r w:rsidRPr="00F45445">
        <w:rPr>
          <w:highlight w:val="yellow"/>
        </w:rPr>
      </w:r>
      <w:r w:rsidRPr="00F45445">
        <w:rPr>
          <w:highlight w:val="yellow"/>
        </w:rPr>
        <w:fldChar w:fldCharType="separate"/>
      </w:r>
      <w:r w:rsidRPr="00F45445">
        <w:rPr>
          <w:highlight w:val="yellow"/>
        </w:rPr>
        <w:t>1</w:t>
      </w:r>
      <w:r w:rsidR="00AF556A" w:rsidRPr="005821AD">
        <w:rPr>
          <w:highlight w:val="yellow"/>
        </w:rPr>
        <w:t>0</w:t>
      </w:r>
      <w:r w:rsidRPr="00AF556A">
        <w:rPr>
          <w:highlight w:val="yellow"/>
        </w:rPr>
        <w:t>.2</w:t>
      </w:r>
      <w:r w:rsidRPr="00F45445">
        <w:rPr>
          <w:highlight w:val="yellow"/>
        </w:rPr>
        <w:fldChar w:fldCharType="end"/>
      </w:r>
      <w:r w:rsidRPr="002077BB">
        <w:rPr>
          <w:highlight w:val="yellow"/>
        </w:rPr>
        <w:t>]</w:t>
      </w:r>
      <w:r w:rsidRPr="00A0744A">
        <w:t xml:space="preserve"> missachtet werden, kann die Arbeitgeberin auf die sofortige</w:t>
      </w:r>
      <w:r w:rsidRPr="00022EDF">
        <w:t xml:space="preserve"> Unterlassung der Missachtung der genannten Bestimmungen und die Behebung der vertragswidrigen Situation bestehen.</w:t>
      </w:r>
    </w:p>
    <w:p w14:paraId="3F9B0824" w14:textId="77777777" w:rsidR="00AF556A" w:rsidRPr="00022EDF" w:rsidRDefault="00AF556A" w:rsidP="002077BB">
      <w:pPr>
        <w:pStyle w:val="SSAText"/>
      </w:pPr>
    </w:p>
    <w:p w14:paraId="10DE5658" w14:textId="65000041" w:rsidR="00B05A22" w:rsidRDefault="2B201F5B" w:rsidP="00B05A22">
      <w:pPr>
        <w:pStyle w:val="SSAText"/>
      </w:pPr>
      <w:r>
        <w:t xml:space="preserve">Darüber hinaus löst jede Verletzung eine durch den Arbeitnehmer </w:t>
      </w:r>
      <w:r w:rsidR="001F0FE4">
        <w:t>zu bezahlender Konventionalstrafe</w:t>
      </w:r>
      <w:r>
        <w:t xml:space="preserve"> in der </w:t>
      </w:r>
      <w:proofErr w:type="gramStart"/>
      <w:r>
        <w:t xml:space="preserve">Höhe  </w:t>
      </w:r>
      <w:r w:rsidRPr="2B201F5B">
        <w:rPr>
          <w:highlight w:val="yellow"/>
        </w:rPr>
        <w:t>entsprechend</w:t>
      </w:r>
      <w:proofErr w:type="gramEnd"/>
      <w:r w:rsidRPr="2B201F5B">
        <w:rPr>
          <w:highlight w:val="yellow"/>
        </w:rPr>
        <w:t xml:space="preserve"> ½ des auf einen Monat umgerechneten Lohns </w:t>
      </w:r>
      <w:r>
        <w:t>aus, die sofort zur Zahlung fällig wird. Darüber hinaus, d.h. zusätzlich und unabhängig von der Konventionalstrafe, ist die Arbeitgeberin berechtigt, Schadenersatz zu verlangen. Die Zahlung der vereinbarten Konventionalstrafe entbindet den Arbeitnehmer nicht von den Verpflichtungen gemäss Klausel 10.</w:t>
      </w:r>
    </w:p>
    <w:p w14:paraId="7F0D9E5E" w14:textId="192D8C6E" w:rsidR="00B27C35" w:rsidRDefault="00B27C35" w:rsidP="00125B98">
      <w:pPr>
        <w:pStyle w:val="SSAText"/>
      </w:pPr>
    </w:p>
    <w:p w14:paraId="03710CA4" w14:textId="77777777" w:rsidR="00B05A22" w:rsidRPr="00B17233" w:rsidRDefault="00B05A22" w:rsidP="00125B98">
      <w:pPr>
        <w:pStyle w:val="SSAText"/>
      </w:pPr>
    </w:p>
    <w:p w14:paraId="488172E9" w14:textId="7558CD0B" w:rsidR="00B27C35" w:rsidRPr="00B17233" w:rsidRDefault="00B27C35" w:rsidP="00125B98">
      <w:pPr>
        <w:pStyle w:val="SSATitelform"/>
        <w:numPr>
          <w:ilvl w:val="0"/>
          <w:numId w:val="7"/>
        </w:numPr>
      </w:pPr>
      <w:r w:rsidRPr="00B17233">
        <w:t>Erfindungen und geistige Eigentumsrechte</w:t>
      </w:r>
    </w:p>
    <w:p w14:paraId="29222ABD" w14:textId="77777777" w:rsidR="00B27C35" w:rsidRDefault="00B27C35" w:rsidP="00125B98">
      <w:pPr>
        <w:pStyle w:val="SSAText"/>
      </w:pPr>
    </w:p>
    <w:p w14:paraId="1ECE6330" w14:textId="33E9E395" w:rsidR="00B27C35" w:rsidRPr="00B17233" w:rsidRDefault="00B27C35" w:rsidP="00125B98">
      <w:pPr>
        <w:pStyle w:val="SSAText"/>
      </w:pPr>
      <w:r w:rsidRPr="00B17233">
        <w:t>Alle Erfindungen und alle technischen sowie kommerziellen Innovationen, Aufzeichnungen, Dateien, Dokumentationen, Einrichtungen und dergleichen, und alle geistigen Eigentumsrechte auch bekannt unter Immaterialgüterrecht</w:t>
      </w:r>
      <w:r>
        <w:t>e</w:t>
      </w:r>
      <w:r w:rsidRPr="00B17233">
        <w:t xml:space="preserve">, irgendwelcher Art bezüglich der Geschäfte der Arbeitgeberin, die </w:t>
      </w:r>
      <w:r w:rsidR="0088220B">
        <w:t>d</w:t>
      </w:r>
      <w:r w:rsidR="0002306B">
        <w:t xml:space="preserve">er </w:t>
      </w:r>
      <w:r w:rsidR="0002306B">
        <w:lastRenderedPageBreak/>
        <w:t>Arbeitnehmer</w:t>
      </w:r>
      <w:r w:rsidRPr="00B17233">
        <w:t xml:space="preserve"> während </w:t>
      </w:r>
      <w:r w:rsidR="0088220B">
        <w:t>seines</w:t>
      </w:r>
      <w:r w:rsidRPr="00B17233">
        <w:t xml:space="preserve"> Arbeitsverhältnisses </w:t>
      </w:r>
      <w:r w:rsidR="00F816AD">
        <w:t>kreiert</w:t>
      </w:r>
      <w:r w:rsidRPr="00B17233">
        <w:t xml:space="preserve">, sind und bleiben das alleinige Eigentum der Arbeitgeberin und sind von </w:t>
      </w:r>
      <w:r>
        <w:t>de</w:t>
      </w:r>
      <w:r w:rsidR="0088220B">
        <w:t>m</w:t>
      </w:r>
      <w:r>
        <w:t xml:space="preserve"> </w:t>
      </w:r>
      <w:r w:rsidR="0002306B">
        <w:t>Arbeitnehmer</w:t>
      </w:r>
      <w:r w:rsidRPr="00B17233">
        <w:t xml:space="preserve"> an die Arbeitgeberin abzutreten.</w:t>
      </w:r>
    </w:p>
    <w:p w14:paraId="6EBFE9B3" w14:textId="77777777" w:rsidR="00B27C35" w:rsidRDefault="00B27C35" w:rsidP="00125B98">
      <w:pPr>
        <w:pStyle w:val="SSAText"/>
      </w:pPr>
    </w:p>
    <w:p w14:paraId="537559E2" w14:textId="207F5B61" w:rsidR="00B27C35" w:rsidRDefault="00B27C35" w:rsidP="00125B98">
      <w:pPr>
        <w:pStyle w:val="SSAText"/>
      </w:pPr>
      <w:r w:rsidRPr="00B17233">
        <w:t xml:space="preserve">Die Arbeitgeberin behält sich das Recht vor, alle </w:t>
      </w:r>
      <w:r w:rsidR="00F816AD">
        <w:t>geistigen Eigentumsrechte</w:t>
      </w:r>
      <w:r w:rsidRPr="00B17233">
        <w:t xml:space="preserve">, die </w:t>
      </w:r>
      <w:r w:rsidR="0088220B">
        <w:t>d</w:t>
      </w:r>
      <w:r w:rsidR="0002306B">
        <w:t>er Arbeitnehmer</w:t>
      </w:r>
      <w:r w:rsidRPr="00B17233">
        <w:t xml:space="preserve"> bei der Ausführung </w:t>
      </w:r>
      <w:r w:rsidR="0088220B">
        <w:t>seiner</w:t>
      </w:r>
      <w:r w:rsidRPr="00B17233">
        <w:t xml:space="preserve"> dienstlichen Tätigkeit, jedoch nicht in Erfüllung </w:t>
      </w:r>
      <w:r w:rsidR="0088220B">
        <w:t>seiner</w:t>
      </w:r>
      <w:r w:rsidRPr="00B17233">
        <w:t xml:space="preserve"> vertraglichen Pflichten macht, gegen eine angemessene Entschädigung im Sinne von Art. 332 Abs. 4 OR zu erwerben. </w:t>
      </w:r>
    </w:p>
    <w:p w14:paraId="580615A2" w14:textId="77777777" w:rsidR="00B27C35" w:rsidRPr="00B17233" w:rsidRDefault="00B27C35" w:rsidP="00125B98">
      <w:pPr>
        <w:pStyle w:val="SSAText"/>
      </w:pPr>
    </w:p>
    <w:p w14:paraId="7C78BC38" w14:textId="77777777" w:rsidR="00B27C35" w:rsidRDefault="00B27C35" w:rsidP="00125B98">
      <w:pPr>
        <w:pStyle w:val="SSAText"/>
      </w:pPr>
      <w:r w:rsidRPr="00B17233">
        <w:t xml:space="preserve">Mit der Übertragung der Urheberrechte erhält die Arbeitgeberin insbesondere das ausschliessliche Recht auf Verwendung, Übertragung und Veränderung des Werks. </w:t>
      </w:r>
    </w:p>
    <w:p w14:paraId="0477B9EF" w14:textId="77777777" w:rsidR="00F816AD" w:rsidRPr="00B17233" w:rsidRDefault="00F816AD" w:rsidP="00125B98">
      <w:pPr>
        <w:pStyle w:val="SSAText"/>
      </w:pPr>
    </w:p>
    <w:p w14:paraId="3ED99E6A" w14:textId="59583C1D" w:rsidR="00B27C35" w:rsidRDefault="00B27C35" w:rsidP="00125B98">
      <w:pPr>
        <w:pStyle w:val="SSAText"/>
      </w:pPr>
      <w:r w:rsidRPr="00B17233">
        <w:t>Immaterialgüterrechte, die vo</w:t>
      </w:r>
      <w:r>
        <w:t>n de</w:t>
      </w:r>
      <w:r w:rsidR="0088220B">
        <w:t>m</w:t>
      </w:r>
      <w:r w:rsidRPr="00B17233">
        <w:t xml:space="preserve"> </w:t>
      </w:r>
      <w:r w:rsidR="0002306B">
        <w:t>Arbeitnehmer</w:t>
      </w:r>
      <w:r w:rsidRPr="00B17233">
        <w:t xml:space="preserve"> bei Ausübung der dienstlichen Tätigkeit, aber nicht in Erfüllung der vertraglichen Pflichten gemacht werden, kann d</w:t>
      </w:r>
      <w:r>
        <w:t>ie</w:t>
      </w:r>
      <w:r w:rsidRPr="00B17233">
        <w:t xml:space="preserve"> Arbeitgeber</w:t>
      </w:r>
      <w:r>
        <w:t>in</w:t>
      </w:r>
      <w:r w:rsidRPr="00B17233">
        <w:t xml:space="preserve"> erwerben. </w:t>
      </w:r>
      <w:r w:rsidR="0002306B">
        <w:t>Der Arbeitnehmer</w:t>
      </w:r>
      <w:r w:rsidRPr="00B17233">
        <w:t xml:space="preserve"> hat d</w:t>
      </w:r>
      <w:r>
        <w:t>ie Arbeitgeberin</w:t>
      </w:r>
      <w:r w:rsidRPr="00B17233">
        <w:t xml:space="preserve"> schriftlich von der Entstehung solcher Rechte in Kenntnis zu setzen. D</w:t>
      </w:r>
      <w:r>
        <w:t>ie</w:t>
      </w:r>
      <w:r w:rsidRPr="00B17233">
        <w:t xml:space="preserve"> Arbeitgeber</w:t>
      </w:r>
      <w:r>
        <w:t>in</w:t>
      </w:r>
      <w:r w:rsidRPr="00B17233">
        <w:t xml:space="preserve"> kann die Immaterialgüterrechte</w:t>
      </w:r>
      <w:r w:rsidRPr="00B17233" w:rsidDel="00512E81">
        <w:t xml:space="preserve"> </w:t>
      </w:r>
      <w:r w:rsidRPr="00B17233">
        <w:t xml:space="preserve">erwerben und hat </w:t>
      </w:r>
      <w:r>
        <w:t>de</w:t>
      </w:r>
      <w:r w:rsidR="0088220B">
        <w:t>m</w:t>
      </w:r>
      <w:r>
        <w:t xml:space="preserve"> </w:t>
      </w:r>
      <w:r w:rsidR="0002306B">
        <w:t>Arbeitnehmer</w:t>
      </w:r>
      <w:r w:rsidRPr="00B17233">
        <w:t xml:space="preserve"> einen allfälligen Erwerb innert 6 Monaten mitzuteilen. Während dieser Frist ist jede eigene Verwertung oder Verfügung durch </w:t>
      </w:r>
      <w:r w:rsidR="0088220B">
        <w:t>d</w:t>
      </w:r>
      <w:r w:rsidR="0002306B">
        <w:t>e</w:t>
      </w:r>
      <w:r w:rsidR="0088220B">
        <w:t>n</w:t>
      </w:r>
      <w:r w:rsidR="0002306B">
        <w:t xml:space="preserve"> Arbeitnehmer</w:t>
      </w:r>
      <w:r w:rsidRPr="00B17233">
        <w:t xml:space="preserve"> untersagt.</w:t>
      </w:r>
    </w:p>
    <w:p w14:paraId="3D9F1BE7" w14:textId="77777777" w:rsidR="00B27C35" w:rsidRPr="00B17233" w:rsidRDefault="00B27C35" w:rsidP="00125B98">
      <w:pPr>
        <w:pStyle w:val="SSAText"/>
      </w:pPr>
    </w:p>
    <w:p w14:paraId="1BFE4D21" w14:textId="58045931" w:rsidR="00B27C35" w:rsidRDefault="0002306B" w:rsidP="00125B98">
      <w:pPr>
        <w:pStyle w:val="SSAText"/>
      </w:pPr>
      <w:r>
        <w:t>Der Arbeitnehmer</w:t>
      </w:r>
      <w:r w:rsidR="00B27C35" w:rsidRPr="00B17233">
        <w:t xml:space="preserve"> ist verpflichtet, d</w:t>
      </w:r>
      <w:r w:rsidR="00B27C35">
        <w:t>ie</w:t>
      </w:r>
      <w:r w:rsidR="00B27C35" w:rsidRPr="00B17233">
        <w:t xml:space="preserve"> Arbeitgeberin unverzüglich über die Entwicklung oder Herstellung von Immaterialgüterrechten zu informieren.</w:t>
      </w:r>
    </w:p>
    <w:p w14:paraId="05E1A729" w14:textId="77777777" w:rsidR="00B27C35" w:rsidRDefault="00B27C35" w:rsidP="00125B98">
      <w:pPr>
        <w:pStyle w:val="SSAText"/>
      </w:pPr>
    </w:p>
    <w:p w14:paraId="3CD67DE7" w14:textId="77777777" w:rsidR="00B27C35" w:rsidRDefault="00B27C35" w:rsidP="00125B98">
      <w:pPr>
        <w:pStyle w:val="SSAText"/>
      </w:pPr>
    </w:p>
    <w:p w14:paraId="0BA8CEA1" w14:textId="204DC37F" w:rsidR="00B27C35" w:rsidRPr="00B17233" w:rsidRDefault="00B27C35" w:rsidP="00125B98">
      <w:pPr>
        <w:pStyle w:val="SSATitelform"/>
        <w:numPr>
          <w:ilvl w:val="0"/>
          <w:numId w:val="7"/>
        </w:numPr>
      </w:pPr>
      <w:r w:rsidRPr="00B17233">
        <w:t>Rückgabepflicht</w:t>
      </w:r>
    </w:p>
    <w:p w14:paraId="660BA371" w14:textId="77777777" w:rsidR="00B27C35" w:rsidRDefault="00B27C35" w:rsidP="00125B98">
      <w:pPr>
        <w:pStyle w:val="SSAText"/>
      </w:pPr>
    </w:p>
    <w:p w14:paraId="678A25A7" w14:textId="367FD524" w:rsidR="00B27C35" w:rsidRDefault="36393D34" w:rsidP="00125B98">
      <w:pPr>
        <w:pStyle w:val="SSAText"/>
      </w:pPr>
      <w:r>
        <w:t xml:space="preserve">Bei Beendigung dieses Arbeitsverhältnisses, gleich aus welchem Grund, bzw. im Zeitpunkt einer allfälligen Freistellung, ist der Arbeitnehmer verpflichtet, sämtliche dannzumal sich in seinem Besitz befindlichen Geschäftsunterlagen und –Gegenstände (wie Schlüssel, Mobiltelefon, Laptop, </w:t>
      </w:r>
      <w:proofErr w:type="spellStart"/>
      <w:r>
        <w:t>Badge</w:t>
      </w:r>
      <w:proofErr w:type="spellEnd"/>
      <w:r>
        <w:t>, Disketten und andere Datenträger und Aufzeichnungen jeglicher Art) an die Arbeitgeberin auszuhändigen.</w:t>
      </w:r>
    </w:p>
    <w:p w14:paraId="2D2A9349" w14:textId="034BA24E" w:rsidR="00B27C35" w:rsidRDefault="00B27C35" w:rsidP="00125B98">
      <w:pPr>
        <w:pStyle w:val="SSAText"/>
      </w:pPr>
    </w:p>
    <w:p w14:paraId="079E484E" w14:textId="77777777" w:rsidR="005F249E" w:rsidRPr="00B17233" w:rsidRDefault="005F249E" w:rsidP="00125B98">
      <w:pPr>
        <w:pStyle w:val="SSAText"/>
      </w:pPr>
    </w:p>
    <w:p w14:paraId="55611243" w14:textId="79C2668B" w:rsidR="00B27C35" w:rsidRPr="00B17233" w:rsidRDefault="00B27C35" w:rsidP="00125B98">
      <w:pPr>
        <w:pStyle w:val="SSATitelform"/>
        <w:numPr>
          <w:ilvl w:val="0"/>
          <w:numId w:val="7"/>
        </w:numPr>
      </w:pPr>
      <w:r w:rsidRPr="00B17233">
        <w:t>Ferien</w:t>
      </w:r>
    </w:p>
    <w:p w14:paraId="08067DC5" w14:textId="77777777" w:rsidR="00B27C35" w:rsidRDefault="00B27C35" w:rsidP="00125B98">
      <w:pPr>
        <w:pStyle w:val="SSAText"/>
      </w:pPr>
    </w:p>
    <w:p w14:paraId="7C13917B" w14:textId="6CFE1BB0" w:rsidR="00B27C35" w:rsidRPr="00B17233" w:rsidRDefault="0002306B" w:rsidP="00125B98">
      <w:pPr>
        <w:pStyle w:val="SSAText"/>
      </w:pPr>
      <w:r>
        <w:t>Der Arbeitnehmer</w:t>
      </w:r>
      <w:r w:rsidR="00B27C35" w:rsidRPr="00B17233">
        <w:t xml:space="preserve"> hat Anspruch auf </w:t>
      </w:r>
      <w:r w:rsidR="00B27C35" w:rsidRPr="00B17233">
        <w:rPr>
          <w:highlight w:val="yellow"/>
        </w:rPr>
        <w:t>[Zahl]</w:t>
      </w:r>
      <w:r w:rsidR="00B27C35" w:rsidRPr="00B17233">
        <w:t xml:space="preserve"> Tage Ferien pro Jahr. Bei einem unterjährigen Arbeitsverhältnis berechnet sich der Ferienanspruch </w:t>
      </w:r>
      <w:r w:rsidR="00B27C35" w:rsidRPr="0088220B">
        <w:rPr>
          <w:i/>
          <w:iCs/>
        </w:rPr>
        <w:t xml:space="preserve">pro </w:t>
      </w:r>
      <w:proofErr w:type="spellStart"/>
      <w:r w:rsidR="00B27C35" w:rsidRPr="0088220B">
        <w:rPr>
          <w:i/>
          <w:iCs/>
        </w:rPr>
        <w:t>rata</w:t>
      </w:r>
      <w:proofErr w:type="spellEnd"/>
      <w:r w:rsidR="00B27C35" w:rsidRPr="0088220B">
        <w:rPr>
          <w:i/>
          <w:iCs/>
        </w:rPr>
        <w:t xml:space="preserve"> </w:t>
      </w:r>
      <w:proofErr w:type="spellStart"/>
      <w:r w:rsidR="00B27C35" w:rsidRPr="0088220B">
        <w:rPr>
          <w:i/>
          <w:iCs/>
        </w:rPr>
        <w:t>temporis</w:t>
      </w:r>
      <w:proofErr w:type="spellEnd"/>
      <w:r w:rsidR="00B27C35" w:rsidRPr="0088220B">
        <w:rPr>
          <w:i/>
          <w:iCs/>
        </w:rPr>
        <w:t>.</w:t>
      </w:r>
    </w:p>
    <w:p w14:paraId="15C10E40" w14:textId="77777777" w:rsidR="00B27C35" w:rsidRDefault="00B27C35" w:rsidP="00125B98">
      <w:pPr>
        <w:pStyle w:val="SSAText"/>
      </w:pPr>
    </w:p>
    <w:p w14:paraId="2A4C7CC0" w14:textId="77777777" w:rsidR="00B27C35" w:rsidRDefault="00B27C35" w:rsidP="00125B98">
      <w:pPr>
        <w:pStyle w:val="SSAText"/>
      </w:pPr>
      <w:r w:rsidRPr="00B17233">
        <w:t>Der Zeitpunkt der Ferien ist in gegenseitiger Absprache mit der Arbeitgeberin festzusetzen.</w:t>
      </w:r>
    </w:p>
    <w:p w14:paraId="535AA0E0" w14:textId="31E4D6A3" w:rsidR="00B27C35" w:rsidRDefault="00B27C35" w:rsidP="00125B98">
      <w:pPr>
        <w:pStyle w:val="SSAText"/>
      </w:pPr>
    </w:p>
    <w:p w14:paraId="330AF3AC" w14:textId="77777777" w:rsidR="00125B98" w:rsidRDefault="00125B98" w:rsidP="00125B98">
      <w:pPr>
        <w:pStyle w:val="SSAText"/>
      </w:pPr>
    </w:p>
    <w:p w14:paraId="7B8A691B" w14:textId="1C047D83" w:rsidR="00125B98" w:rsidRDefault="00B27C35" w:rsidP="00125B98">
      <w:pPr>
        <w:pStyle w:val="SSATitelform"/>
        <w:numPr>
          <w:ilvl w:val="0"/>
          <w:numId w:val="7"/>
        </w:numPr>
      </w:pPr>
      <w:r w:rsidRPr="00B17233">
        <w:t>Schlussbestimmungen</w:t>
      </w:r>
    </w:p>
    <w:p w14:paraId="734FCDF3" w14:textId="77777777" w:rsidR="00125B98" w:rsidRDefault="00125B98" w:rsidP="0017698D">
      <w:pPr>
        <w:pStyle w:val="SSAText"/>
      </w:pPr>
    </w:p>
    <w:p w14:paraId="5AEBD835" w14:textId="7CAC36C8" w:rsidR="00B27C35" w:rsidRDefault="00B27C35" w:rsidP="00125B98">
      <w:pPr>
        <w:pStyle w:val="SSATitelform2"/>
      </w:pPr>
      <w:r w:rsidRPr="00125B98">
        <w:t>Abschliessend Vereinbarung</w:t>
      </w:r>
    </w:p>
    <w:p w14:paraId="2A28A333" w14:textId="77777777" w:rsidR="00B05A22" w:rsidRDefault="00B05A22" w:rsidP="00125B98">
      <w:pPr>
        <w:pStyle w:val="SSAText"/>
      </w:pPr>
    </w:p>
    <w:p w14:paraId="24D2542E" w14:textId="405F7C19" w:rsidR="00B27C35" w:rsidRDefault="00B27C35" w:rsidP="00125B98">
      <w:pPr>
        <w:pStyle w:val="SSAText"/>
      </w:pPr>
      <w:r w:rsidRPr="00B17233">
        <w:t>Dieser Vertrag mit seinen allfälligen Anhängen gibt die gesamte Vereinbarung zwischen den Parteien im Zusammenhang mit dem Arbeitsverhältnis wieder und ersetzt alle diesbezüglichen früheren schriftlichen oder mündlichen Vereinbarungen zwischen den Parteien.</w:t>
      </w:r>
    </w:p>
    <w:p w14:paraId="33F423E8" w14:textId="77777777" w:rsidR="00B27C35" w:rsidRPr="00B17233" w:rsidRDefault="00B27C35" w:rsidP="00B27C35">
      <w:pPr>
        <w:pStyle w:val="Formatvorlage3"/>
      </w:pPr>
    </w:p>
    <w:p w14:paraId="381241CA" w14:textId="77777777" w:rsidR="00B27C35" w:rsidRPr="00FC42D4" w:rsidRDefault="00B27C35" w:rsidP="00125B98">
      <w:pPr>
        <w:pStyle w:val="SSATitelform2"/>
      </w:pPr>
      <w:r w:rsidRPr="00FC42D4">
        <w:t>Vertragsänderungen</w:t>
      </w:r>
    </w:p>
    <w:p w14:paraId="3140C2B0" w14:textId="77777777" w:rsidR="00B05A22" w:rsidRDefault="00B05A22" w:rsidP="00125B98">
      <w:pPr>
        <w:pStyle w:val="SSAText"/>
      </w:pPr>
    </w:p>
    <w:p w14:paraId="2F72B94D" w14:textId="7409A661" w:rsidR="00B27C35" w:rsidRPr="00B17233" w:rsidRDefault="00B27C35" w:rsidP="00125B98">
      <w:pPr>
        <w:pStyle w:val="SSAText"/>
      </w:pPr>
      <w:bookmarkStart w:id="3" w:name="_Hlk57118574"/>
      <w:r w:rsidRPr="00B17233">
        <w:t xml:space="preserve">Abänderungen, Ergänzungen oder die Aufhebung des vorliegenden Vertrags sind nur in Schriftform und von beiden Parteien unterzeichnet rechtsgültig. Dies gilt insbesondere auch für diese Schriftformklausel. </w:t>
      </w:r>
    </w:p>
    <w:bookmarkEnd w:id="3"/>
    <w:p w14:paraId="5F3B8D6C" w14:textId="5B4AF4F7" w:rsidR="00B27C35" w:rsidRPr="00B17233" w:rsidRDefault="00B27C35" w:rsidP="00125B98">
      <w:pPr>
        <w:pStyle w:val="SSAText"/>
      </w:pPr>
    </w:p>
    <w:p w14:paraId="0AAD48E5" w14:textId="77777777" w:rsidR="00B27C35" w:rsidRPr="00FC42D4" w:rsidRDefault="00B27C35" w:rsidP="00125B98">
      <w:pPr>
        <w:pStyle w:val="SSATitelform2"/>
      </w:pPr>
      <w:r w:rsidRPr="00FC42D4">
        <w:lastRenderedPageBreak/>
        <w:t>Salvatorische Klausel</w:t>
      </w:r>
    </w:p>
    <w:p w14:paraId="00F04DA1" w14:textId="77777777" w:rsidR="00B05A22" w:rsidRDefault="00B05A22" w:rsidP="00125B98">
      <w:pPr>
        <w:pStyle w:val="SSAText"/>
      </w:pPr>
    </w:p>
    <w:p w14:paraId="34D238CE" w14:textId="1C799FB3" w:rsidR="00B27C35" w:rsidRDefault="00B27C35" w:rsidP="00125B98">
      <w:pPr>
        <w:pStyle w:val="SSAText"/>
      </w:pPr>
      <w:r w:rsidRPr="00B17233">
        <w:t>Sollte diese Vereinbarung ganz oder teilweise rechtsunwirksam sein oder werden, so bleiben die übrigen Bestimmungen hiervon unberührt. Die Parteien verpflichten sich, eine unwirksame Bestimmung durch eine solche wirksame Bestimmung zu ersetzen, die wirtschaftlich dem Zweck der unwirksamen Bestimmung möglichst nahekommt. Entsprechendes gilt im Falle einer Regelungslücke.</w:t>
      </w:r>
    </w:p>
    <w:p w14:paraId="7FDA18D7" w14:textId="68FF9E95" w:rsidR="00B27C35" w:rsidRPr="00B17233" w:rsidRDefault="00B27C35" w:rsidP="00125B98">
      <w:pPr>
        <w:pStyle w:val="SSAText"/>
      </w:pPr>
    </w:p>
    <w:p w14:paraId="6CF7E06C" w14:textId="77777777" w:rsidR="00B27C35" w:rsidRPr="00FC42D4" w:rsidRDefault="00B27C35" w:rsidP="00125B98">
      <w:pPr>
        <w:pStyle w:val="SSATitelform2"/>
      </w:pPr>
      <w:r w:rsidRPr="00FC42D4">
        <w:t>Schweizerisches Obligationenrecht</w:t>
      </w:r>
    </w:p>
    <w:p w14:paraId="06224027" w14:textId="77777777" w:rsidR="00B05A22" w:rsidRDefault="00B05A22" w:rsidP="00AE2755">
      <w:pPr>
        <w:pStyle w:val="SSAText"/>
        <w:jc w:val="left"/>
      </w:pPr>
    </w:p>
    <w:p w14:paraId="7C6973DC" w14:textId="1DDEC46D" w:rsidR="00B27C35" w:rsidRDefault="00B27C35" w:rsidP="00AE2755">
      <w:pPr>
        <w:pStyle w:val="SSAText"/>
      </w:pPr>
      <w:r w:rsidRPr="00B17233">
        <w:t>Soweit dieser Vertrag keine Regelung vorsieht, gelten die Bestimmungen des schweizerischen Obligationenrechts.</w:t>
      </w:r>
    </w:p>
    <w:p w14:paraId="748EBD06" w14:textId="77777777" w:rsidR="00B27C35" w:rsidRPr="00B17233" w:rsidRDefault="00B27C35" w:rsidP="00125B98">
      <w:pPr>
        <w:pStyle w:val="SSAText"/>
      </w:pPr>
    </w:p>
    <w:p w14:paraId="22F683FF" w14:textId="77777777" w:rsidR="00B27C35" w:rsidRPr="00FC42D4" w:rsidRDefault="00B27C35" w:rsidP="00125B98">
      <w:pPr>
        <w:pStyle w:val="SSATitelform2"/>
        <w:rPr>
          <w:rFonts w:eastAsia="Tahoma"/>
        </w:rPr>
      </w:pPr>
      <w:r w:rsidRPr="00FC42D4">
        <w:t>Anwendbares Recht und Gerichtsstand</w:t>
      </w:r>
    </w:p>
    <w:p w14:paraId="08FAB976" w14:textId="77777777" w:rsidR="00B05A22" w:rsidRDefault="00B05A22" w:rsidP="00AE2755">
      <w:pPr>
        <w:pStyle w:val="SSAText"/>
        <w:jc w:val="right"/>
      </w:pPr>
    </w:p>
    <w:p w14:paraId="66328801" w14:textId="6B03B9C5" w:rsidR="00B27C35" w:rsidRPr="00B17233" w:rsidRDefault="00B27C35" w:rsidP="00125B98">
      <w:pPr>
        <w:pStyle w:val="SSAText"/>
      </w:pPr>
      <w:r w:rsidRPr="00B17233">
        <w:t>Dieser Vertrag untersteht Schweizer Recht (unter Ausschluss des Internationalen Privatrechts). Der Gerichtsstand richtet sich nach den Bestimmungen der schweizerischen Zivilprozessordnung.</w:t>
      </w:r>
    </w:p>
    <w:p w14:paraId="3B987B4F" w14:textId="3DA976A5" w:rsidR="00B27C35" w:rsidRPr="00B17233" w:rsidRDefault="0088220B" w:rsidP="00125B98">
      <w:pPr>
        <w:pStyle w:val="SSAText"/>
      </w:pPr>
      <w:r w:rsidRPr="00B17233">
        <w:rPr>
          <w:noProof/>
          <w:lang w:eastAsia="de-CH"/>
        </w:rPr>
        <mc:AlternateContent>
          <mc:Choice Requires="wps">
            <w:drawing>
              <wp:anchor distT="45720" distB="45720" distL="114300" distR="114300" simplePos="0" relativeHeight="251658242" behindDoc="0" locked="0" layoutInCell="1" allowOverlap="1" wp14:anchorId="23E7A796" wp14:editId="391DCD8B">
                <wp:simplePos x="0" y="0"/>
                <wp:positionH relativeFrom="margin">
                  <wp:posOffset>1401445</wp:posOffset>
                </wp:positionH>
                <wp:positionV relativeFrom="margin">
                  <wp:posOffset>5395595</wp:posOffset>
                </wp:positionV>
                <wp:extent cx="2939415" cy="276860"/>
                <wp:effectExtent l="0" t="0" r="6985" b="1524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9415" cy="276860"/>
                        </a:xfrm>
                        <a:prstGeom prst="rect">
                          <a:avLst/>
                        </a:prstGeom>
                        <a:solidFill>
                          <a:srgbClr val="FFFFFF"/>
                        </a:solidFill>
                        <a:ln w="9525">
                          <a:solidFill>
                            <a:srgbClr val="000000"/>
                          </a:solidFill>
                          <a:miter lim="800000"/>
                          <a:headEnd/>
                          <a:tailEnd/>
                        </a:ln>
                      </wps:spPr>
                      <wps:txbx>
                        <w:txbxContent>
                          <w:p w14:paraId="36D002E4" w14:textId="15930169" w:rsidR="005145C1" w:rsidRPr="00B17233" w:rsidRDefault="005145C1" w:rsidP="00AE2755">
                            <w:pPr>
                              <w:pStyle w:val="SSAText"/>
                              <w:jc w:val="center"/>
                            </w:pPr>
                            <w:r w:rsidRPr="00B17233">
                              <w:t>Unterschriften auf der nächsten Seite.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71FAEB8">
              <v:shapetype id="_x0000_t202" coordsize="21600,21600" o:spt="202" path="m,l,21600r21600,l21600,xe" w14:anchorId="23E7A796">
                <v:stroke joinstyle="miter"/>
                <v:path gradientshapeok="t" o:connecttype="rect"/>
              </v:shapetype>
              <v:shape id="_x0000_s1027" style="position:absolute;left:0;text-align:left;margin-left:110.35pt;margin-top:424.85pt;width:231.45pt;height:21.8pt;z-index:25165824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">
                <v:textbox>
                  <w:txbxContent>
                    <w:p w:rsidRPr="00B17233" w:rsidR="005145C1" w:rsidP="00AE2755" w:rsidRDefault="005145C1" w14:paraId="441F7613" w14:textId="15930169">
                      <w:pPr>
                        <w:pStyle w:val="SSAText"/>
                        <w:jc w:val="center"/>
                      </w:pPr>
                      <w:r w:rsidRPr="00B17233">
                        <w:t>Unterschriften auf der nächsten Seite.</w:t>
                      </w:r>
                    </w:p>
                  </w:txbxContent>
                </v:textbox>
                <w10:wrap type="square" anchorx="margin" anchory="margin"/>
              </v:shape>
            </w:pict>
          </mc:Fallback>
        </mc:AlternateContent>
      </w:r>
      <w:r w:rsidR="00B27C35" w:rsidRPr="00B17233">
        <w:br w:type="page"/>
      </w:r>
    </w:p>
    <w:p w14:paraId="63BF6395" w14:textId="77777777" w:rsidR="00B27C35" w:rsidRDefault="00B27C35" w:rsidP="00125B98">
      <w:pPr>
        <w:pStyle w:val="SSAText"/>
        <w:rPr>
          <w:b/>
          <w:bCs/>
        </w:rPr>
      </w:pPr>
    </w:p>
    <w:p w14:paraId="405C3BD2" w14:textId="77777777" w:rsidR="00B27C35" w:rsidRDefault="00B27C35" w:rsidP="00125B98">
      <w:pPr>
        <w:pStyle w:val="SSAText"/>
        <w:rPr>
          <w:b/>
          <w:bCs/>
        </w:rPr>
      </w:pPr>
    </w:p>
    <w:p w14:paraId="2D6FC853" w14:textId="77777777" w:rsidR="00B27C35" w:rsidRDefault="00B27C35" w:rsidP="00125B98">
      <w:pPr>
        <w:pStyle w:val="SSAText"/>
        <w:rPr>
          <w:b/>
          <w:bCs/>
        </w:rPr>
      </w:pPr>
    </w:p>
    <w:p w14:paraId="3464D43F" w14:textId="77777777" w:rsidR="00B27C35" w:rsidRDefault="00B27C35" w:rsidP="00125B98">
      <w:pPr>
        <w:pStyle w:val="SSAText"/>
        <w:rPr>
          <w:b/>
          <w:bCs/>
        </w:rPr>
      </w:pPr>
    </w:p>
    <w:p w14:paraId="1B2F424A" w14:textId="77777777" w:rsidR="00B27C35" w:rsidRPr="00B17233" w:rsidRDefault="00B27C35" w:rsidP="00125B98">
      <w:pPr>
        <w:pStyle w:val="SSAText"/>
        <w:rPr>
          <w:b/>
          <w:bCs/>
        </w:rPr>
      </w:pPr>
      <w:r w:rsidRPr="00B17233">
        <w:rPr>
          <w:b/>
          <w:bCs/>
        </w:rPr>
        <w:t xml:space="preserve">Für die Arbeitgeberin: </w:t>
      </w:r>
    </w:p>
    <w:p w14:paraId="7F0EDCB5" w14:textId="77777777" w:rsidR="00B27C35" w:rsidRPr="00B17233" w:rsidRDefault="00B27C35" w:rsidP="00125B98">
      <w:pPr>
        <w:pStyle w:val="SSAText"/>
        <w:rPr>
          <w:b/>
          <w:bCs/>
        </w:rPr>
      </w:pPr>
    </w:p>
    <w:p w14:paraId="7836050F" w14:textId="77777777" w:rsidR="00B27C35" w:rsidRPr="00B17233" w:rsidRDefault="00B27C35" w:rsidP="00125B98">
      <w:pPr>
        <w:pStyle w:val="SSAText"/>
      </w:pPr>
      <w:r w:rsidRPr="00B17233">
        <w:t>__________________________________</w:t>
      </w:r>
      <w:r w:rsidRPr="00B17233">
        <w:br/>
        <w:t>Ort, Datum</w:t>
      </w:r>
    </w:p>
    <w:p w14:paraId="4B6D13A6" w14:textId="77777777" w:rsidR="00B27C35" w:rsidRPr="00B17233" w:rsidRDefault="00B27C35" w:rsidP="00125B98">
      <w:pPr>
        <w:pStyle w:val="SSAText"/>
      </w:pPr>
    </w:p>
    <w:p w14:paraId="3297A33E" w14:textId="2C27838C" w:rsidR="00B27C35" w:rsidRPr="00B17233" w:rsidRDefault="00B27C35" w:rsidP="00125B98">
      <w:pPr>
        <w:pStyle w:val="SSAText"/>
      </w:pPr>
      <w:r w:rsidRPr="00B17233">
        <w:t>_______________________________</w:t>
      </w:r>
      <w:r w:rsidRPr="00B17233">
        <w:tab/>
        <w:t>______________________________</w:t>
      </w:r>
      <w:r w:rsidRPr="00B17233">
        <w:br/>
      </w:r>
      <w:r w:rsidRPr="002077BB">
        <w:rPr>
          <w:highlight w:val="yellow"/>
        </w:rPr>
        <w:t>[</w:t>
      </w:r>
      <w:r w:rsidRPr="00B271F9">
        <w:rPr>
          <w:highlight w:val="yellow"/>
        </w:rPr>
        <w:t>Name, Funktion</w:t>
      </w:r>
      <w:r w:rsidRPr="002077BB">
        <w:rPr>
          <w:highlight w:val="yellow"/>
        </w:rPr>
        <w:t>]</w:t>
      </w:r>
      <w:r w:rsidRPr="00B17233">
        <w:tab/>
      </w:r>
      <w:r w:rsidR="00F45445">
        <w:tab/>
      </w:r>
      <w:r w:rsidR="00F45445">
        <w:tab/>
      </w:r>
      <w:r w:rsidRPr="002077BB">
        <w:rPr>
          <w:highlight w:val="yellow"/>
        </w:rPr>
        <w:t>[</w:t>
      </w:r>
      <w:r w:rsidRPr="00B271F9">
        <w:rPr>
          <w:highlight w:val="yellow"/>
        </w:rPr>
        <w:t>Name, Funktion</w:t>
      </w:r>
      <w:r w:rsidRPr="002077BB">
        <w:rPr>
          <w:highlight w:val="yellow"/>
        </w:rPr>
        <w:t>]</w:t>
      </w:r>
    </w:p>
    <w:p w14:paraId="7E5E567D" w14:textId="77777777" w:rsidR="00B27C35" w:rsidRPr="00B17233" w:rsidRDefault="00B27C35" w:rsidP="00125B98">
      <w:pPr>
        <w:pStyle w:val="SSAText"/>
        <w:rPr>
          <w:b/>
          <w:bCs/>
        </w:rPr>
      </w:pPr>
    </w:p>
    <w:p w14:paraId="0428F8DE" w14:textId="77777777" w:rsidR="00B27C35" w:rsidRPr="00B17233" w:rsidRDefault="00B27C35" w:rsidP="00125B98">
      <w:pPr>
        <w:pStyle w:val="SSAText"/>
        <w:rPr>
          <w:b/>
          <w:bCs/>
        </w:rPr>
      </w:pPr>
    </w:p>
    <w:p w14:paraId="32E00F14" w14:textId="77777777" w:rsidR="00B27C35" w:rsidRPr="00B17233" w:rsidRDefault="00B27C35" w:rsidP="00125B98">
      <w:pPr>
        <w:pStyle w:val="SSAText"/>
        <w:rPr>
          <w:b/>
          <w:bCs/>
        </w:rPr>
      </w:pPr>
    </w:p>
    <w:p w14:paraId="58AF2F1B" w14:textId="4F638E1D" w:rsidR="00B27C35" w:rsidRDefault="00B27C35" w:rsidP="00125B98">
      <w:pPr>
        <w:pStyle w:val="SSAText"/>
        <w:rPr>
          <w:b/>
        </w:rPr>
      </w:pPr>
      <w:r w:rsidRPr="00B17233">
        <w:rPr>
          <w:b/>
        </w:rPr>
        <w:t xml:space="preserve">Für </w:t>
      </w:r>
      <w:r w:rsidR="0088220B">
        <w:rPr>
          <w:b/>
        </w:rPr>
        <w:t>d</w:t>
      </w:r>
      <w:r w:rsidR="0002306B">
        <w:rPr>
          <w:b/>
        </w:rPr>
        <w:t>e</w:t>
      </w:r>
      <w:r w:rsidR="0088220B">
        <w:rPr>
          <w:b/>
        </w:rPr>
        <w:t>n</w:t>
      </w:r>
      <w:r w:rsidR="0002306B">
        <w:rPr>
          <w:b/>
        </w:rPr>
        <w:t xml:space="preserve"> Arbeitnehmer</w:t>
      </w:r>
      <w:r w:rsidRPr="00B17233">
        <w:rPr>
          <w:b/>
        </w:rPr>
        <w:t>:</w:t>
      </w:r>
    </w:p>
    <w:p w14:paraId="5FE6D2CF" w14:textId="77777777" w:rsidR="00125B98" w:rsidRPr="00B17233" w:rsidRDefault="00125B98" w:rsidP="00125B98">
      <w:pPr>
        <w:pStyle w:val="SSAText"/>
        <w:rPr>
          <w:b/>
        </w:rPr>
      </w:pPr>
    </w:p>
    <w:p w14:paraId="53AF0B87" w14:textId="77777777" w:rsidR="00B27C35" w:rsidRPr="00B17233" w:rsidRDefault="00B27C35" w:rsidP="00125B98">
      <w:pPr>
        <w:pStyle w:val="SSAText"/>
      </w:pPr>
      <w:r w:rsidRPr="00B17233">
        <w:t>__________________________________</w:t>
      </w:r>
      <w:r w:rsidRPr="00B17233">
        <w:br/>
        <w:t>Ort, Datum</w:t>
      </w:r>
    </w:p>
    <w:p w14:paraId="7D5A2962" w14:textId="77777777" w:rsidR="00B27C35" w:rsidRPr="00B17233" w:rsidRDefault="00B27C35" w:rsidP="00125B98">
      <w:pPr>
        <w:pStyle w:val="SSAText"/>
      </w:pPr>
    </w:p>
    <w:p w14:paraId="06F291A9" w14:textId="77777777" w:rsidR="00B27C35" w:rsidRPr="00B17233" w:rsidRDefault="00B27C35" w:rsidP="00125B98">
      <w:pPr>
        <w:pStyle w:val="SSAText"/>
      </w:pPr>
      <w:r w:rsidRPr="00B17233">
        <w:t>__________________________________</w:t>
      </w:r>
      <w:r w:rsidRPr="00B17233">
        <w:br/>
      </w:r>
      <w:r w:rsidRPr="002077BB">
        <w:rPr>
          <w:highlight w:val="yellow"/>
        </w:rPr>
        <w:t>[</w:t>
      </w:r>
      <w:r w:rsidRPr="00B271F9">
        <w:rPr>
          <w:highlight w:val="yellow"/>
        </w:rPr>
        <w:t>Name, Funktion</w:t>
      </w:r>
      <w:r w:rsidRPr="002077BB">
        <w:rPr>
          <w:highlight w:val="yellow"/>
        </w:rPr>
        <w:t>]</w:t>
      </w:r>
    </w:p>
    <w:p w14:paraId="22CABA04" w14:textId="77777777" w:rsidR="00B27C35" w:rsidRPr="00B17233" w:rsidRDefault="00B27C35" w:rsidP="00125B98">
      <w:pPr>
        <w:pStyle w:val="SSAText"/>
        <w:rPr>
          <w:b/>
          <w:bCs/>
        </w:rPr>
      </w:pPr>
    </w:p>
    <w:p w14:paraId="564EF914" w14:textId="77777777" w:rsidR="00B27C35" w:rsidRPr="00B17233" w:rsidRDefault="00B27C35" w:rsidP="00125B98">
      <w:pPr>
        <w:pStyle w:val="SSAText"/>
        <w:rPr>
          <w:b/>
          <w:bCs/>
        </w:rPr>
      </w:pPr>
    </w:p>
    <w:p w14:paraId="6D316D87" w14:textId="4199288F" w:rsidR="00E84005" w:rsidRPr="00ED13B0" w:rsidRDefault="00E84005" w:rsidP="00B27C35">
      <w:pPr>
        <w:spacing w:after="0" w:line="276" w:lineRule="auto"/>
        <w:jc w:val="both"/>
        <w:rPr>
          <w:rFonts w:ascii="Arial" w:hAnsi="Arial" w:cs="Arial"/>
          <w:sz w:val="20"/>
          <w:szCs w:val="20"/>
        </w:rPr>
      </w:pPr>
    </w:p>
    <w:sectPr w:rsidR="00E84005" w:rsidRPr="00ED13B0" w:rsidSect="00896046">
      <w:type w:val="continuous"/>
      <w:pgSz w:w="11906" w:h="16838"/>
      <w:pgMar w:top="1417" w:right="1417" w:bottom="1134"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12C33C" w14:textId="77777777" w:rsidR="00F81D1B" w:rsidRDefault="00F81D1B">
      <w:pPr>
        <w:spacing w:after="0" w:line="240" w:lineRule="auto"/>
      </w:pPr>
      <w:r>
        <w:separator/>
      </w:r>
    </w:p>
  </w:endnote>
  <w:endnote w:type="continuationSeparator" w:id="0">
    <w:p w14:paraId="09AE178D" w14:textId="77777777" w:rsidR="00F81D1B" w:rsidRDefault="00F81D1B">
      <w:pPr>
        <w:spacing w:after="0" w:line="240" w:lineRule="auto"/>
      </w:pPr>
      <w:r>
        <w:continuationSeparator/>
      </w:r>
    </w:p>
  </w:endnote>
  <w:endnote w:type="continuationNotice" w:id="1">
    <w:p w14:paraId="444D0671" w14:textId="77777777" w:rsidR="00F81D1B" w:rsidRDefault="00F81D1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3578F" w14:textId="77777777" w:rsidR="00AC31FC" w:rsidRDefault="00AC31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31750" w14:textId="77777777" w:rsidR="00F81D1B" w:rsidRDefault="00F81D1B">
      <w:pPr>
        <w:spacing w:after="0" w:line="240" w:lineRule="auto"/>
      </w:pPr>
      <w:r>
        <w:separator/>
      </w:r>
    </w:p>
  </w:footnote>
  <w:footnote w:type="continuationSeparator" w:id="0">
    <w:p w14:paraId="75E7DA21" w14:textId="77777777" w:rsidR="00F81D1B" w:rsidRDefault="00F81D1B">
      <w:pPr>
        <w:spacing w:after="0" w:line="240" w:lineRule="auto"/>
      </w:pPr>
      <w:r>
        <w:continuationSeparator/>
      </w:r>
    </w:p>
  </w:footnote>
  <w:footnote w:type="continuationNotice" w:id="1">
    <w:p w14:paraId="7F33A0F6" w14:textId="77777777" w:rsidR="00F81D1B" w:rsidRDefault="00F81D1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B18DB" w14:textId="5B38C0BE" w:rsidR="005145C1" w:rsidRDefault="005145C1">
    <w:pPr>
      <w:pStyle w:val="Header"/>
    </w:pPr>
    <w:r>
      <w:rPr>
        <w:noProof/>
      </w:rPr>
      <w:drawing>
        <wp:inline distT="0" distB="0" distL="0" distR="0" wp14:anchorId="7AA87955" wp14:editId="15AF8F35">
          <wp:extent cx="1010384" cy="419100"/>
          <wp:effectExtent l="0" t="0" r="0" b="0"/>
          <wp:docPr id="4" name="Grafik 4"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0"/>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57F9F" w14:textId="77777777" w:rsidR="005145C1" w:rsidRDefault="005145C1">
    <w:pPr>
      <w:pStyle w:val="Header"/>
    </w:pPr>
    <w:r>
      <w:rPr>
        <w:noProof/>
      </w:rPr>
      <w:drawing>
        <wp:inline distT="0" distB="0" distL="0" distR="0" wp14:anchorId="3C306015" wp14:editId="5FF1CB78">
          <wp:extent cx="1010384" cy="419100"/>
          <wp:effectExtent l="0" t="0" r="0" b="0"/>
          <wp:docPr id="5" name="Grafik 5" descr="Ein Bild, das Spie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pic:nvPicPr>
                <pic:blipFill>
                  <a:blip r:embed="rId1">
                    <a:extLst>
                      <a:ext uri="{28A0092B-C50C-407E-A947-70E740481C1C}">
                        <a14:useLocalDpi xmlns:a14="http://schemas.microsoft.com/office/drawing/2010/main" val="0"/>
                      </a:ext>
                    </a:extLst>
                  </a:blip>
                  <a:stretch>
                    <a:fillRect/>
                  </a:stretch>
                </pic:blipFill>
                <pic:spPr>
                  <a:xfrm>
                    <a:off x="0" y="0"/>
                    <a:ext cx="1010384" cy="419100"/>
                  </a:xfrm>
                  <a:prstGeom prst="rect">
                    <a:avLst/>
                  </a:prstGeom>
                </pic:spPr>
              </pic:pic>
            </a:graphicData>
          </a:graphic>
        </wp:inline>
      </w:drawing>
    </w:r>
  </w:p>
  <w:p w14:paraId="34DDCEA7" w14:textId="77777777" w:rsidR="005145C1" w:rsidRDefault="005145C1">
    <w:pPr>
      <w:pStyle w:val="Header"/>
    </w:pPr>
  </w:p>
  <w:p w14:paraId="3C4DB8FB" w14:textId="77777777" w:rsidR="005145C1" w:rsidRDefault="005145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95BCF094"/>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12557AA1"/>
    <w:multiLevelType w:val="hybridMultilevel"/>
    <w:tmpl w:val="98E4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204A38"/>
    <w:multiLevelType w:val="hybridMultilevel"/>
    <w:tmpl w:val="27369102"/>
    <w:lvl w:ilvl="0" w:tplc="0807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FE3706"/>
    <w:multiLevelType w:val="hybridMultilevel"/>
    <w:tmpl w:val="3F04DEDA"/>
    <w:lvl w:ilvl="0" w:tplc="0807001B">
      <w:start w:val="1"/>
      <w:numFmt w:val="lowerRoman"/>
      <w:lvlText w:val="%1."/>
      <w:lvlJc w:val="right"/>
      <w:pPr>
        <w:ind w:left="1117" w:hanging="360"/>
      </w:pPr>
      <w:rPr>
        <w:rFonts w:hint="default"/>
      </w:rPr>
    </w:lvl>
    <w:lvl w:ilvl="1" w:tplc="08090003" w:tentative="1">
      <w:start w:val="1"/>
      <w:numFmt w:val="bullet"/>
      <w:lvlText w:val="o"/>
      <w:lvlJc w:val="left"/>
      <w:pPr>
        <w:ind w:left="1837" w:hanging="360"/>
      </w:pPr>
      <w:rPr>
        <w:rFonts w:ascii="Courier New" w:hAnsi="Courier New" w:cs="Courier New" w:hint="default"/>
      </w:rPr>
    </w:lvl>
    <w:lvl w:ilvl="2" w:tplc="08090005" w:tentative="1">
      <w:start w:val="1"/>
      <w:numFmt w:val="bullet"/>
      <w:lvlText w:val=""/>
      <w:lvlJc w:val="left"/>
      <w:pPr>
        <w:ind w:left="2557" w:hanging="360"/>
      </w:pPr>
      <w:rPr>
        <w:rFonts w:ascii="Wingdings" w:hAnsi="Wingdings" w:hint="default"/>
      </w:rPr>
    </w:lvl>
    <w:lvl w:ilvl="3" w:tplc="08090001" w:tentative="1">
      <w:start w:val="1"/>
      <w:numFmt w:val="bullet"/>
      <w:lvlText w:val=""/>
      <w:lvlJc w:val="left"/>
      <w:pPr>
        <w:ind w:left="3277" w:hanging="360"/>
      </w:pPr>
      <w:rPr>
        <w:rFonts w:ascii="Symbol" w:hAnsi="Symbol" w:hint="default"/>
      </w:rPr>
    </w:lvl>
    <w:lvl w:ilvl="4" w:tplc="08090003" w:tentative="1">
      <w:start w:val="1"/>
      <w:numFmt w:val="bullet"/>
      <w:lvlText w:val="o"/>
      <w:lvlJc w:val="left"/>
      <w:pPr>
        <w:ind w:left="3997" w:hanging="360"/>
      </w:pPr>
      <w:rPr>
        <w:rFonts w:ascii="Courier New" w:hAnsi="Courier New" w:cs="Courier New" w:hint="default"/>
      </w:rPr>
    </w:lvl>
    <w:lvl w:ilvl="5" w:tplc="08090005" w:tentative="1">
      <w:start w:val="1"/>
      <w:numFmt w:val="bullet"/>
      <w:lvlText w:val=""/>
      <w:lvlJc w:val="left"/>
      <w:pPr>
        <w:ind w:left="4717" w:hanging="360"/>
      </w:pPr>
      <w:rPr>
        <w:rFonts w:ascii="Wingdings" w:hAnsi="Wingdings" w:hint="default"/>
      </w:rPr>
    </w:lvl>
    <w:lvl w:ilvl="6" w:tplc="08090001" w:tentative="1">
      <w:start w:val="1"/>
      <w:numFmt w:val="bullet"/>
      <w:lvlText w:val=""/>
      <w:lvlJc w:val="left"/>
      <w:pPr>
        <w:ind w:left="5437" w:hanging="360"/>
      </w:pPr>
      <w:rPr>
        <w:rFonts w:ascii="Symbol" w:hAnsi="Symbol" w:hint="default"/>
      </w:rPr>
    </w:lvl>
    <w:lvl w:ilvl="7" w:tplc="08090003" w:tentative="1">
      <w:start w:val="1"/>
      <w:numFmt w:val="bullet"/>
      <w:lvlText w:val="o"/>
      <w:lvlJc w:val="left"/>
      <w:pPr>
        <w:ind w:left="6157" w:hanging="360"/>
      </w:pPr>
      <w:rPr>
        <w:rFonts w:ascii="Courier New" w:hAnsi="Courier New" w:cs="Courier New" w:hint="default"/>
      </w:rPr>
    </w:lvl>
    <w:lvl w:ilvl="8" w:tplc="08090005" w:tentative="1">
      <w:start w:val="1"/>
      <w:numFmt w:val="bullet"/>
      <w:lvlText w:val=""/>
      <w:lvlJc w:val="left"/>
      <w:pPr>
        <w:ind w:left="6877" w:hanging="360"/>
      </w:pPr>
      <w:rPr>
        <w:rFonts w:ascii="Wingdings" w:hAnsi="Wingdings" w:hint="default"/>
      </w:rPr>
    </w:lvl>
  </w:abstractNum>
  <w:abstractNum w:abstractNumId="4" w15:restartNumberingAfterBreak="0">
    <w:nsid w:val="1FF832E9"/>
    <w:multiLevelType w:val="multilevel"/>
    <w:tmpl w:val="2F7631F2"/>
    <w:styleLink w:val="ListeUeberschriften"/>
    <w:lvl w:ilvl="0">
      <w:start w:val="1"/>
      <w:numFmt w:val="upperRoman"/>
      <w:pStyle w:val="Heading1"/>
      <w:lvlText w:val="%1"/>
      <w:lvlJc w:val="left"/>
      <w:pPr>
        <w:ind w:left="567" w:hanging="567"/>
      </w:pPr>
      <w:rPr>
        <w:rFonts w:hint="default"/>
      </w:rPr>
    </w:lvl>
    <w:lvl w:ilvl="1">
      <w:start w:val="1"/>
      <w:numFmt w:val="upperLetter"/>
      <w:pStyle w:val="Heading2"/>
      <w:lvlText w:val="%2."/>
      <w:lvlJc w:val="left"/>
      <w:pPr>
        <w:ind w:left="567" w:hanging="567"/>
      </w:pPr>
      <w:rPr>
        <w:rFonts w:hint="default"/>
      </w:rPr>
    </w:lvl>
    <w:lvl w:ilvl="2">
      <w:start w:val="1"/>
      <w:numFmt w:val="decimal"/>
      <w:pStyle w:val="Heading3"/>
      <w:lvlText w:val="%3."/>
      <w:lvlJc w:val="left"/>
      <w:pPr>
        <w:ind w:left="567" w:hanging="567"/>
      </w:pPr>
      <w:rPr>
        <w:rFonts w:hint="default"/>
      </w:rPr>
    </w:lvl>
    <w:lvl w:ilvl="3">
      <w:start w:val="1"/>
      <w:numFmt w:val="decimal"/>
      <w:pStyle w:val="Heading4"/>
      <w:lvlText w:val="%3.%4"/>
      <w:lvlJc w:val="left"/>
      <w:pPr>
        <w:ind w:left="567" w:hanging="567"/>
      </w:pPr>
      <w:rPr>
        <w:rFonts w:hint="default"/>
      </w:rPr>
    </w:lvl>
    <w:lvl w:ilvl="4">
      <w:start w:val="1"/>
      <w:numFmt w:val="decimal"/>
      <w:pStyle w:val="Heading5"/>
      <w:lvlText w:val="%3.%4.%5"/>
      <w:lvlJc w:val="left"/>
      <w:pPr>
        <w:ind w:left="567" w:hanging="567"/>
      </w:pPr>
      <w:rPr>
        <w:rFonts w:hint="default"/>
      </w:rPr>
    </w:lvl>
    <w:lvl w:ilvl="5">
      <w:start w:val="1"/>
      <w:numFmt w:val="lowerLetter"/>
      <w:pStyle w:val="Heading6"/>
      <w:lvlText w:val="%6)"/>
      <w:lvlJc w:val="left"/>
      <w:pPr>
        <w:ind w:left="567" w:hanging="567"/>
      </w:pPr>
      <w:rPr>
        <w:rFonts w:hint="default"/>
      </w:rPr>
    </w:lvl>
    <w:lvl w:ilvl="6">
      <w:start w:val="1"/>
      <w:numFmt w:val="lowerRoman"/>
      <w:pStyle w:val="Heading7"/>
      <w:lvlText w:val="(%7)"/>
      <w:lvlJc w:val="left"/>
      <w:pPr>
        <w:ind w:left="567" w:hanging="567"/>
      </w:pPr>
      <w:rPr>
        <w:rFonts w:hint="default"/>
      </w:rPr>
    </w:lvl>
    <w:lvl w:ilvl="7">
      <w:start w:val="1"/>
      <w:numFmt w:val="lowerLetter"/>
      <w:pStyle w:val="Heading8"/>
      <w:lvlText w:val="(%8)"/>
      <w:lvlJc w:val="left"/>
      <w:pPr>
        <w:ind w:left="567" w:hanging="567"/>
      </w:pPr>
      <w:rPr>
        <w:rFonts w:hint="default"/>
      </w:rPr>
    </w:lvl>
    <w:lvl w:ilvl="8">
      <w:start w:val="1"/>
      <w:numFmt w:val="lowerRoman"/>
      <w:pStyle w:val="Heading9"/>
      <w:lvlText w:val="(%9)"/>
      <w:lvlJc w:val="left"/>
      <w:pPr>
        <w:ind w:left="567" w:hanging="567"/>
      </w:pPr>
      <w:rPr>
        <w:rFonts w:hint="default"/>
      </w:rPr>
    </w:lvl>
  </w:abstractNum>
  <w:abstractNum w:abstractNumId="5" w15:restartNumberingAfterBreak="0">
    <w:nsid w:val="200D39C1"/>
    <w:multiLevelType w:val="hybridMultilevel"/>
    <w:tmpl w:val="A8DCAE02"/>
    <w:lvl w:ilvl="0" w:tplc="18FA773E">
      <w:start w:val="1"/>
      <w:numFmt w:val="lowerRoman"/>
      <w:pStyle w:val="L1Textwi"/>
      <w:lvlText w:val="(%1)"/>
      <w:lvlJc w:val="left"/>
      <w:pPr>
        <w:ind w:left="1514" w:hanging="360"/>
      </w:pPr>
      <w:rPr>
        <w:rFonts w:hint="default"/>
      </w:rPr>
    </w:lvl>
    <w:lvl w:ilvl="1" w:tplc="08070019" w:tentative="1">
      <w:start w:val="1"/>
      <w:numFmt w:val="lowerLetter"/>
      <w:lvlText w:val="%2."/>
      <w:lvlJc w:val="left"/>
      <w:pPr>
        <w:ind w:left="2234" w:hanging="360"/>
      </w:pPr>
    </w:lvl>
    <w:lvl w:ilvl="2" w:tplc="0807001B" w:tentative="1">
      <w:start w:val="1"/>
      <w:numFmt w:val="lowerRoman"/>
      <w:lvlText w:val="%3."/>
      <w:lvlJc w:val="right"/>
      <w:pPr>
        <w:ind w:left="2954" w:hanging="180"/>
      </w:pPr>
    </w:lvl>
    <w:lvl w:ilvl="3" w:tplc="0807000F" w:tentative="1">
      <w:start w:val="1"/>
      <w:numFmt w:val="decimal"/>
      <w:lvlText w:val="%4."/>
      <w:lvlJc w:val="left"/>
      <w:pPr>
        <w:ind w:left="3674" w:hanging="360"/>
      </w:pPr>
    </w:lvl>
    <w:lvl w:ilvl="4" w:tplc="08070019" w:tentative="1">
      <w:start w:val="1"/>
      <w:numFmt w:val="lowerLetter"/>
      <w:lvlText w:val="%5."/>
      <w:lvlJc w:val="left"/>
      <w:pPr>
        <w:ind w:left="4394" w:hanging="360"/>
      </w:pPr>
    </w:lvl>
    <w:lvl w:ilvl="5" w:tplc="0807001B" w:tentative="1">
      <w:start w:val="1"/>
      <w:numFmt w:val="lowerRoman"/>
      <w:lvlText w:val="%6."/>
      <w:lvlJc w:val="right"/>
      <w:pPr>
        <w:ind w:left="5114" w:hanging="180"/>
      </w:pPr>
    </w:lvl>
    <w:lvl w:ilvl="6" w:tplc="0807000F" w:tentative="1">
      <w:start w:val="1"/>
      <w:numFmt w:val="decimal"/>
      <w:lvlText w:val="%7."/>
      <w:lvlJc w:val="left"/>
      <w:pPr>
        <w:ind w:left="5834" w:hanging="360"/>
      </w:pPr>
    </w:lvl>
    <w:lvl w:ilvl="7" w:tplc="08070019" w:tentative="1">
      <w:start w:val="1"/>
      <w:numFmt w:val="lowerLetter"/>
      <w:lvlText w:val="%8."/>
      <w:lvlJc w:val="left"/>
      <w:pPr>
        <w:ind w:left="6554" w:hanging="360"/>
      </w:pPr>
    </w:lvl>
    <w:lvl w:ilvl="8" w:tplc="0807001B" w:tentative="1">
      <w:start w:val="1"/>
      <w:numFmt w:val="lowerRoman"/>
      <w:lvlText w:val="%9."/>
      <w:lvlJc w:val="right"/>
      <w:pPr>
        <w:ind w:left="7274" w:hanging="180"/>
      </w:pPr>
    </w:lvl>
  </w:abstractNum>
  <w:abstractNum w:abstractNumId="6" w15:restartNumberingAfterBreak="0">
    <w:nsid w:val="24E81C3A"/>
    <w:multiLevelType w:val="multilevel"/>
    <w:tmpl w:val="1AFEE730"/>
    <w:lvl w:ilvl="0">
      <w:start w:val="1"/>
      <w:numFmt w:val="decimal"/>
      <w:lvlText w:val="%1."/>
      <w:lvlJc w:val="left"/>
      <w:pPr>
        <w:ind w:left="360" w:hanging="360"/>
      </w:pPr>
    </w:lvl>
    <w:lvl w:ilvl="1">
      <w:start w:val="1"/>
      <w:numFmt w:val="decimal"/>
      <w:pStyle w:val="SSATitelform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6A0CAA"/>
    <w:multiLevelType w:val="hybridMultilevel"/>
    <w:tmpl w:val="2256A890"/>
    <w:lvl w:ilvl="0" w:tplc="0807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2F25CB"/>
    <w:multiLevelType w:val="hybridMultilevel"/>
    <w:tmpl w:val="36C8FFE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8A70361"/>
    <w:multiLevelType w:val="hybridMultilevel"/>
    <w:tmpl w:val="0F743838"/>
    <w:lvl w:ilvl="0" w:tplc="0807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807854"/>
    <w:multiLevelType w:val="hybridMultilevel"/>
    <w:tmpl w:val="DB7EFB60"/>
    <w:lvl w:ilvl="0" w:tplc="3B0CADA4">
      <w:start w:val="1"/>
      <w:numFmt w:val="decimal"/>
      <w:pStyle w:val="SSATitelform"/>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0CE00CB"/>
    <w:multiLevelType w:val="multilevel"/>
    <w:tmpl w:val="B3985A9A"/>
    <w:lvl w:ilvl="0">
      <w:start w:val="1"/>
      <w:numFmt w:val="decimal"/>
      <w:lvlText w:val="%1."/>
      <w:lvlJc w:val="left"/>
      <w:pPr>
        <w:ind w:left="360" w:hanging="360"/>
      </w:pPr>
    </w:lvl>
    <w:lvl w:ilvl="1">
      <w:start w:val="1"/>
      <w:numFmt w:val="decimal"/>
      <w:pStyle w:val="SSATitelform20"/>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A54C5C"/>
    <w:multiLevelType w:val="multilevel"/>
    <w:tmpl w:val="E458862A"/>
    <w:lvl w:ilvl="0">
      <w:start w:val="1"/>
      <w:numFmt w:val="lowerLetter"/>
      <w:lvlText w:val="(%1)"/>
      <w:lvlJc w:val="left"/>
      <w:pPr>
        <w:tabs>
          <w:tab w:val="num" w:pos="3763"/>
        </w:tabs>
        <w:ind w:left="454" w:hanging="454"/>
      </w:pPr>
      <w:rPr>
        <w:rFonts w:ascii="Arial" w:hAnsi="Arial" w:cs="Times New Roman" w:hint="default"/>
        <w:b w:val="0"/>
        <w:i w:val="0"/>
        <w:sz w:val="21"/>
        <w:szCs w:val="24"/>
      </w:rPr>
    </w:lvl>
    <w:lvl w:ilvl="1">
      <w:start w:val="1"/>
      <w:numFmt w:val="lowerLetter"/>
      <w:lvlText w:val="(%2)"/>
      <w:lvlJc w:val="left"/>
      <w:pPr>
        <w:tabs>
          <w:tab w:val="num" w:pos="3425"/>
        </w:tabs>
        <w:ind w:left="2552" w:hanging="454"/>
      </w:pPr>
      <w:rPr>
        <w:rFonts w:ascii="Arial" w:hAnsi="Arial" w:hint="default"/>
        <w:b w:val="0"/>
        <w:i w:val="0"/>
        <w:sz w:val="21"/>
      </w:rPr>
    </w:lvl>
    <w:lvl w:ilvl="2">
      <w:start w:val="1"/>
      <w:numFmt w:val="lowerLetter"/>
      <w:pStyle w:val="WVL3Textwa"/>
      <w:lvlText w:val="%3)"/>
      <w:lvlJc w:val="left"/>
      <w:pPr>
        <w:tabs>
          <w:tab w:val="num" w:pos="2155"/>
        </w:tabs>
        <w:ind w:left="2155" w:hanging="397"/>
      </w:pPr>
      <w:rPr>
        <w:rFonts w:ascii="Arial" w:hAnsi="Arial" w:hint="default"/>
        <w:b w:val="0"/>
        <w:i w:val="0"/>
        <w:color w:val="auto"/>
        <w:sz w:val="21"/>
      </w:rPr>
    </w:lvl>
    <w:lvl w:ilvl="3">
      <w:start w:val="1"/>
      <w:numFmt w:val="lowerLetter"/>
      <w:lvlText w:val="(%4)"/>
      <w:lvlJc w:val="left"/>
      <w:pPr>
        <w:tabs>
          <w:tab w:val="num" w:pos="4865"/>
        </w:tabs>
        <w:ind w:left="3827" w:hanging="453"/>
      </w:pPr>
      <w:rPr>
        <w:rFonts w:ascii="Arial" w:hAnsi="Arial" w:hint="default"/>
        <w:b w:val="0"/>
        <w:i w:val="0"/>
        <w:sz w:val="21"/>
      </w:rPr>
    </w:lvl>
    <w:lvl w:ilvl="4">
      <w:start w:val="1"/>
      <w:numFmt w:val="lowerLetter"/>
      <w:lvlText w:val="%5."/>
      <w:lvlJc w:val="left"/>
      <w:pPr>
        <w:tabs>
          <w:tab w:val="num" w:pos="5585"/>
        </w:tabs>
        <w:ind w:left="5585" w:hanging="360"/>
      </w:pPr>
      <w:rPr>
        <w:rFonts w:hint="default"/>
      </w:rPr>
    </w:lvl>
    <w:lvl w:ilvl="5">
      <w:start w:val="1"/>
      <w:numFmt w:val="lowerRoman"/>
      <w:lvlText w:val="%6."/>
      <w:lvlJc w:val="right"/>
      <w:pPr>
        <w:tabs>
          <w:tab w:val="num" w:pos="6305"/>
        </w:tabs>
        <w:ind w:left="6305" w:hanging="180"/>
      </w:pPr>
      <w:rPr>
        <w:rFonts w:hint="default"/>
      </w:rPr>
    </w:lvl>
    <w:lvl w:ilvl="6">
      <w:start w:val="1"/>
      <w:numFmt w:val="decimal"/>
      <w:lvlText w:val="%7."/>
      <w:lvlJc w:val="left"/>
      <w:pPr>
        <w:tabs>
          <w:tab w:val="num" w:pos="7025"/>
        </w:tabs>
        <w:ind w:left="7025" w:hanging="360"/>
      </w:pPr>
      <w:rPr>
        <w:rFonts w:hint="default"/>
      </w:rPr>
    </w:lvl>
    <w:lvl w:ilvl="7">
      <w:start w:val="1"/>
      <w:numFmt w:val="lowerLetter"/>
      <w:lvlText w:val="%8."/>
      <w:lvlJc w:val="left"/>
      <w:pPr>
        <w:tabs>
          <w:tab w:val="num" w:pos="7745"/>
        </w:tabs>
        <w:ind w:left="7745" w:hanging="360"/>
      </w:pPr>
      <w:rPr>
        <w:rFonts w:hint="default"/>
      </w:rPr>
    </w:lvl>
    <w:lvl w:ilvl="8">
      <w:start w:val="1"/>
      <w:numFmt w:val="lowerRoman"/>
      <w:lvlText w:val="%9."/>
      <w:lvlJc w:val="right"/>
      <w:pPr>
        <w:tabs>
          <w:tab w:val="num" w:pos="8465"/>
        </w:tabs>
        <w:ind w:left="8465" w:hanging="180"/>
      </w:pPr>
      <w:rPr>
        <w:rFonts w:hint="default"/>
      </w:rPr>
    </w:lvl>
  </w:abstractNum>
  <w:abstractNum w:abstractNumId="13" w15:restartNumberingAfterBreak="0">
    <w:nsid w:val="739439B3"/>
    <w:multiLevelType w:val="multilevel"/>
    <w:tmpl w:val="105CDA0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5"/>
  </w:num>
  <w:num w:numId="3">
    <w:abstractNumId w:val="3"/>
  </w:num>
  <w:num w:numId="4">
    <w:abstractNumId w:val="1"/>
  </w:num>
  <w:num w:numId="5">
    <w:abstractNumId w:val="7"/>
  </w:num>
  <w:num w:numId="6">
    <w:abstractNumId w:val="13"/>
  </w:num>
  <w:num w:numId="7">
    <w:abstractNumId w:val="6"/>
  </w:num>
  <w:num w:numId="8">
    <w:abstractNumId w:val="11"/>
  </w:num>
  <w:num w:numId="9">
    <w:abstractNumId w:val="9"/>
  </w:num>
  <w:num w:numId="10">
    <w:abstractNumId w:val="8"/>
  </w:num>
  <w:num w:numId="11">
    <w:abstractNumId w:val="2"/>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3B0"/>
    <w:rsid w:val="00000924"/>
    <w:rsid w:val="000038B7"/>
    <w:rsid w:val="0002180F"/>
    <w:rsid w:val="0002306B"/>
    <w:rsid w:val="00025E17"/>
    <w:rsid w:val="00032B16"/>
    <w:rsid w:val="00053B96"/>
    <w:rsid w:val="000622CC"/>
    <w:rsid w:val="00071D3A"/>
    <w:rsid w:val="00082E57"/>
    <w:rsid w:val="00083D20"/>
    <w:rsid w:val="000A37FA"/>
    <w:rsid w:val="000E34E1"/>
    <w:rsid w:val="000F0C59"/>
    <w:rsid w:val="00125B98"/>
    <w:rsid w:val="00127B8E"/>
    <w:rsid w:val="001537DB"/>
    <w:rsid w:val="00162D65"/>
    <w:rsid w:val="00163BD3"/>
    <w:rsid w:val="001701F8"/>
    <w:rsid w:val="0017698D"/>
    <w:rsid w:val="001B34DE"/>
    <w:rsid w:val="001D7CC9"/>
    <w:rsid w:val="001F0FE4"/>
    <w:rsid w:val="002077BB"/>
    <w:rsid w:val="00237967"/>
    <w:rsid w:val="002D32FF"/>
    <w:rsid w:val="002E06C1"/>
    <w:rsid w:val="002F1A9A"/>
    <w:rsid w:val="003046D4"/>
    <w:rsid w:val="003124D4"/>
    <w:rsid w:val="00312718"/>
    <w:rsid w:val="003267DD"/>
    <w:rsid w:val="00333735"/>
    <w:rsid w:val="00337FF2"/>
    <w:rsid w:val="0038182B"/>
    <w:rsid w:val="00382C18"/>
    <w:rsid w:val="00385466"/>
    <w:rsid w:val="003F5931"/>
    <w:rsid w:val="004508AF"/>
    <w:rsid w:val="00481767"/>
    <w:rsid w:val="00486FC5"/>
    <w:rsid w:val="004A35D4"/>
    <w:rsid w:val="004E74C0"/>
    <w:rsid w:val="004F7D7F"/>
    <w:rsid w:val="00504C0F"/>
    <w:rsid w:val="005145C1"/>
    <w:rsid w:val="005337B7"/>
    <w:rsid w:val="0053419B"/>
    <w:rsid w:val="005806B4"/>
    <w:rsid w:val="00580CAA"/>
    <w:rsid w:val="005821AD"/>
    <w:rsid w:val="00597C1D"/>
    <w:rsid w:val="005B477B"/>
    <w:rsid w:val="005E3433"/>
    <w:rsid w:val="005F249E"/>
    <w:rsid w:val="005F5D50"/>
    <w:rsid w:val="005F6E7F"/>
    <w:rsid w:val="005F745B"/>
    <w:rsid w:val="005F7EDB"/>
    <w:rsid w:val="00610033"/>
    <w:rsid w:val="00625BCA"/>
    <w:rsid w:val="00633338"/>
    <w:rsid w:val="00660481"/>
    <w:rsid w:val="006B15C6"/>
    <w:rsid w:val="006D09C0"/>
    <w:rsid w:val="006F7663"/>
    <w:rsid w:val="007174EE"/>
    <w:rsid w:val="0072006D"/>
    <w:rsid w:val="00732C5E"/>
    <w:rsid w:val="00740234"/>
    <w:rsid w:val="0074526A"/>
    <w:rsid w:val="00752937"/>
    <w:rsid w:val="00753FC7"/>
    <w:rsid w:val="00781DBA"/>
    <w:rsid w:val="007B6478"/>
    <w:rsid w:val="007D0898"/>
    <w:rsid w:val="007D7F62"/>
    <w:rsid w:val="007F689A"/>
    <w:rsid w:val="0083089C"/>
    <w:rsid w:val="00841529"/>
    <w:rsid w:val="00841E19"/>
    <w:rsid w:val="0085325C"/>
    <w:rsid w:val="00857EEF"/>
    <w:rsid w:val="00870AF2"/>
    <w:rsid w:val="00880493"/>
    <w:rsid w:val="0088220B"/>
    <w:rsid w:val="00890CAB"/>
    <w:rsid w:val="00895700"/>
    <w:rsid w:val="00896046"/>
    <w:rsid w:val="008A0B33"/>
    <w:rsid w:val="008A18D8"/>
    <w:rsid w:val="008F3F95"/>
    <w:rsid w:val="009149EC"/>
    <w:rsid w:val="00941F2C"/>
    <w:rsid w:val="00946125"/>
    <w:rsid w:val="0095103F"/>
    <w:rsid w:val="00953FC8"/>
    <w:rsid w:val="00957791"/>
    <w:rsid w:val="00974564"/>
    <w:rsid w:val="00974DE5"/>
    <w:rsid w:val="009A2B6C"/>
    <w:rsid w:val="009F2A0F"/>
    <w:rsid w:val="00A4586F"/>
    <w:rsid w:val="00A70E4B"/>
    <w:rsid w:val="00A93BF0"/>
    <w:rsid w:val="00AC31FC"/>
    <w:rsid w:val="00AE2755"/>
    <w:rsid w:val="00AF29C9"/>
    <w:rsid w:val="00AF2BE7"/>
    <w:rsid w:val="00AF556A"/>
    <w:rsid w:val="00AF7985"/>
    <w:rsid w:val="00B01AC2"/>
    <w:rsid w:val="00B032CA"/>
    <w:rsid w:val="00B05A22"/>
    <w:rsid w:val="00B271F9"/>
    <w:rsid w:val="00B27C35"/>
    <w:rsid w:val="00B30131"/>
    <w:rsid w:val="00B51B0B"/>
    <w:rsid w:val="00B66BF5"/>
    <w:rsid w:val="00B764FB"/>
    <w:rsid w:val="00BA236E"/>
    <w:rsid w:val="00BB176D"/>
    <w:rsid w:val="00BB56CA"/>
    <w:rsid w:val="00BC55A6"/>
    <w:rsid w:val="00BE1EF2"/>
    <w:rsid w:val="00BF6312"/>
    <w:rsid w:val="00C01C52"/>
    <w:rsid w:val="00C62382"/>
    <w:rsid w:val="00C81A7A"/>
    <w:rsid w:val="00C8502B"/>
    <w:rsid w:val="00C92401"/>
    <w:rsid w:val="00CC15CA"/>
    <w:rsid w:val="00D13D11"/>
    <w:rsid w:val="00D17311"/>
    <w:rsid w:val="00D33C54"/>
    <w:rsid w:val="00D511E0"/>
    <w:rsid w:val="00D74467"/>
    <w:rsid w:val="00D74647"/>
    <w:rsid w:val="00DC5EB2"/>
    <w:rsid w:val="00E038DA"/>
    <w:rsid w:val="00E129A7"/>
    <w:rsid w:val="00E325F5"/>
    <w:rsid w:val="00E32F52"/>
    <w:rsid w:val="00E344B1"/>
    <w:rsid w:val="00E36AB0"/>
    <w:rsid w:val="00E41E17"/>
    <w:rsid w:val="00E437A2"/>
    <w:rsid w:val="00E84005"/>
    <w:rsid w:val="00EA0831"/>
    <w:rsid w:val="00EA4FA7"/>
    <w:rsid w:val="00EC60B4"/>
    <w:rsid w:val="00ED13B0"/>
    <w:rsid w:val="00ED3081"/>
    <w:rsid w:val="00ED415E"/>
    <w:rsid w:val="00F22FF1"/>
    <w:rsid w:val="00F25CA6"/>
    <w:rsid w:val="00F265F4"/>
    <w:rsid w:val="00F34FCE"/>
    <w:rsid w:val="00F42813"/>
    <w:rsid w:val="00F42AA0"/>
    <w:rsid w:val="00F45445"/>
    <w:rsid w:val="00F65EE5"/>
    <w:rsid w:val="00F75791"/>
    <w:rsid w:val="00F80D88"/>
    <w:rsid w:val="00F816AD"/>
    <w:rsid w:val="00F81D1B"/>
    <w:rsid w:val="00F82244"/>
    <w:rsid w:val="00F823E3"/>
    <w:rsid w:val="00FA20D2"/>
    <w:rsid w:val="00FB2024"/>
    <w:rsid w:val="00FB2901"/>
    <w:rsid w:val="00FD19BF"/>
    <w:rsid w:val="00FE31A8"/>
    <w:rsid w:val="00FE73F9"/>
    <w:rsid w:val="00FF2A93"/>
    <w:rsid w:val="00FF6316"/>
    <w:rsid w:val="2072340C"/>
    <w:rsid w:val="207C72BA"/>
    <w:rsid w:val="2B08E9FF"/>
    <w:rsid w:val="2B201F5B"/>
    <w:rsid w:val="3478B9DE"/>
    <w:rsid w:val="34B1FF4B"/>
    <w:rsid w:val="36393D34"/>
    <w:rsid w:val="487279B8"/>
    <w:rsid w:val="4B5AAAF5"/>
    <w:rsid w:val="5406C74A"/>
    <w:rsid w:val="669B7025"/>
    <w:rsid w:val="6E295AC6"/>
    <w:rsid w:val="705C512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7EB7E"/>
  <w15:chartTrackingRefBased/>
  <w15:docId w15:val="{0190188D-3959-457B-ACC0-45B9C1036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D13B0"/>
  </w:style>
  <w:style w:type="paragraph" w:styleId="Heading1">
    <w:name w:val="heading 1"/>
    <w:basedOn w:val="Normal"/>
    <w:next w:val="Normal"/>
    <w:link w:val="Heading1Char"/>
    <w:rsid w:val="00752937"/>
    <w:pPr>
      <w:keepNext/>
      <w:keepLines/>
      <w:numPr>
        <w:numId w:val="12"/>
      </w:numPr>
      <w:tabs>
        <w:tab w:val="left" w:pos="567"/>
        <w:tab w:val="left" w:pos="1985"/>
      </w:tabs>
      <w:spacing w:before="480" w:after="270" w:line="270" w:lineRule="atLeast"/>
      <w:outlineLvl w:val="0"/>
    </w:pPr>
    <w:rPr>
      <w:rFonts w:asciiTheme="majorHAnsi" w:eastAsiaTheme="majorEastAsia" w:hAnsiTheme="majorHAnsi" w:cstheme="majorBidi"/>
      <w:b/>
      <w:bCs/>
      <w:caps/>
      <w:color w:val="2F5496" w:themeColor="accent1" w:themeShade="BF"/>
      <w:szCs w:val="28"/>
    </w:rPr>
  </w:style>
  <w:style w:type="paragraph" w:styleId="Heading2">
    <w:name w:val="heading 2"/>
    <w:basedOn w:val="Normal"/>
    <w:next w:val="Normal"/>
    <w:link w:val="Heading2Char"/>
    <w:rsid w:val="00752937"/>
    <w:pPr>
      <w:keepNext/>
      <w:keepLines/>
      <w:numPr>
        <w:ilvl w:val="1"/>
        <w:numId w:val="12"/>
      </w:numPr>
      <w:tabs>
        <w:tab w:val="left" w:pos="567"/>
        <w:tab w:val="left" w:pos="1985"/>
      </w:tabs>
      <w:spacing w:before="270" w:after="270" w:line="270" w:lineRule="atLeast"/>
      <w:outlineLvl w:val="1"/>
    </w:pPr>
    <w:rPr>
      <w:rFonts w:asciiTheme="majorHAnsi" w:eastAsiaTheme="majorEastAsia" w:hAnsiTheme="majorHAnsi" w:cstheme="majorBidi"/>
      <w:b/>
      <w:bCs/>
      <w:color w:val="4472C4" w:themeColor="accent1"/>
      <w:szCs w:val="26"/>
    </w:rPr>
  </w:style>
  <w:style w:type="paragraph" w:styleId="Heading3">
    <w:name w:val="heading 3"/>
    <w:basedOn w:val="Normal"/>
    <w:next w:val="Normal"/>
    <w:link w:val="Heading3Char"/>
    <w:rsid w:val="00752937"/>
    <w:pPr>
      <w:keepNext/>
      <w:keepLines/>
      <w:numPr>
        <w:ilvl w:val="2"/>
        <w:numId w:val="12"/>
      </w:numPr>
      <w:tabs>
        <w:tab w:val="left" w:pos="567"/>
        <w:tab w:val="left" w:pos="1985"/>
      </w:tabs>
      <w:spacing w:before="270" w:after="270" w:line="270" w:lineRule="atLeast"/>
      <w:outlineLvl w:val="2"/>
    </w:pPr>
    <w:rPr>
      <w:rFonts w:asciiTheme="majorHAnsi" w:eastAsiaTheme="majorEastAsia" w:hAnsiTheme="majorHAnsi" w:cstheme="majorBidi"/>
      <w:bCs/>
      <w:color w:val="4472C4" w:themeColor="accent1"/>
    </w:rPr>
  </w:style>
  <w:style w:type="paragraph" w:styleId="Heading4">
    <w:name w:val="heading 4"/>
    <w:basedOn w:val="Normal"/>
    <w:next w:val="Normal"/>
    <w:link w:val="Heading4Char"/>
    <w:rsid w:val="00752937"/>
    <w:pPr>
      <w:keepNext/>
      <w:keepLines/>
      <w:numPr>
        <w:ilvl w:val="3"/>
        <w:numId w:val="12"/>
      </w:numPr>
      <w:tabs>
        <w:tab w:val="left" w:pos="567"/>
        <w:tab w:val="left" w:pos="1985"/>
      </w:tabs>
      <w:spacing w:before="270" w:after="270" w:line="270" w:lineRule="atLeast"/>
      <w:outlineLvl w:val="3"/>
    </w:pPr>
    <w:rPr>
      <w:rFonts w:asciiTheme="majorHAnsi" w:eastAsiaTheme="majorEastAsia" w:hAnsiTheme="majorHAnsi" w:cstheme="majorBidi"/>
      <w:bCs/>
      <w:iCs/>
      <w:color w:val="4472C4" w:themeColor="accent1"/>
    </w:rPr>
  </w:style>
  <w:style w:type="paragraph" w:styleId="Heading5">
    <w:name w:val="heading 5"/>
    <w:basedOn w:val="Normal"/>
    <w:next w:val="Normal"/>
    <w:link w:val="Heading5Char"/>
    <w:rsid w:val="00752937"/>
    <w:pPr>
      <w:keepNext/>
      <w:keepLines/>
      <w:numPr>
        <w:ilvl w:val="4"/>
        <w:numId w:val="12"/>
      </w:numPr>
      <w:tabs>
        <w:tab w:val="left" w:pos="567"/>
        <w:tab w:val="left" w:pos="1985"/>
      </w:tabs>
      <w:spacing w:before="270" w:after="270" w:line="270" w:lineRule="atLeast"/>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nhideWhenUsed/>
    <w:rsid w:val="00752937"/>
    <w:pPr>
      <w:keepNext/>
      <w:keepLines/>
      <w:numPr>
        <w:ilvl w:val="5"/>
        <w:numId w:val="12"/>
      </w:numPr>
      <w:tabs>
        <w:tab w:val="left" w:pos="567"/>
        <w:tab w:val="left" w:pos="1985"/>
      </w:tabs>
      <w:spacing w:before="270" w:after="270" w:line="270" w:lineRule="atLeast"/>
      <w:outlineLvl w:val="5"/>
    </w:pPr>
    <w:rPr>
      <w:rFonts w:asciiTheme="majorHAnsi" w:eastAsiaTheme="majorEastAsia" w:hAnsiTheme="majorHAnsi" w:cstheme="majorBidi"/>
      <w:iCs/>
      <w:color w:val="1F3763" w:themeColor="accent1" w:themeShade="7F"/>
    </w:rPr>
  </w:style>
  <w:style w:type="paragraph" w:styleId="Heading7">
    <w:name w:val="heading 7"/>
    <w:basedOn w:val="Normal"/>
    <w:next w:val="Normal"/>
    <w:link w:val="Heading7Char"/>
    <w:semiHidden/>
    <w:unhideWhenUsed/>
    <w:rsid w:val="00752937"/>
    <w:pPr>
      <w:keepNext/>
      <w:keepLines/>
      <w:numPr>
        <w:ilvl w:val="6"/>
        <w:numId w:val="12"/>
      </w:numPr>
      <w:tabs>
        <w:tab w:val="left" w:pos="567"/>
        <w:tab w:val="left" w:pos="1985"/>
      </w:tabs>
      <w:spacing w:before="270" w:after="270" w:line="270" w:lineRule="atLeast"/>
      <w:outlineLvl w:val="6"/>
    </w:pPr>
    <w:rPr>
      <w:rFonts w:asciiTheme="majorHAnsi" w:eastAsiaTheme="majorEastAsia" w:hAnsiTheme="majorHAnsi" w:cstheme="majorBidi"/>
      <w:iCs/>
      <w:color w:val="000000" w:themeColor="text1"/>
    </w:rPr>
  </w:style>
  <w:style w:type="paragraph" w:styleId="Heading8">
    <w:name w:val="heading 8"/>
    <w:basedOn w:val="Normal"/>
    <w:next w:val="Normal"/>
    <w:link w:val="Heading8Char"/>
    <w:semiHidden/>
    <w:unhideWhenUsed/>
    <w:qFormat/>
    <w:rsid w:val="00752937"/>
    <w:pPr>
      <w:keepNext/>
      <w:keepLines/>
      <w:numPr>
        <w:ilvl w:val="7"/>
        <w:numId w:val="12"/>
      </w:numPr>
      <w:tabs>
        <w:tab w:val="left" w:pos="567"/>
        <w:tab w:val="left" w:pos="1985"/>
      </w:tabs>
      <w:spacing w:before="270" w:after="270" w:line="270" w:lineRule="atLeast"/>
      <w:outlineLvl w:val="7"/>
    </w:pPr>
    <w:rPr>
      <w:rFonts w:asciiTheme="majorHAnsi" w:eastAsiaTheme="majorEastAsia" w:hAnsiTheme="majorHAnsi" w:cstheme="majorBidi"/>
      <w:i/>
      <w:color w:val="000000" w:themeColor="text1"/>
    </w:rPr>
  </w:style>
  <w:style w:type="paragraph" w:styleId="Heading9">
    <w:name w:val="heading 9"/>
    <w:basedOn w:val="Normal"/>
    <w:next w:val="Normal"/>
    <w:link w:val="Heading9Char"/>
    <w:semiHidden/>
    <w:unhideWhenUsed/>
    <w:qFormat/>
    <w:rsid w:val="00752937"/>
    <w:pPr>
      <w:keepNext/>
      <w:keepLines/>
      <w:numPr>
        <w:ilvl w:val="8"/>
        <w:numId w:val="12"/>
      </w:numPr>
      <w:tabs>
        <w:tab w:val="left" w:pos="567"/>
        <w:tab w:val="left" w:pos="1985"/>
      </w:tabs>
      <w:spacing w:before="270" w:after="270" w:line="270" w:lineRule="atLeast"/>
      <w:outlineLvl w:val="8"/>
    </w:pPr>
    <w:rPr>
      <w:rFonts w:asciiTheme="majorHAnsi" w:eastAsiaTheme="majorEastAsia" w:hAnsiTheme="majorHAnsi" w:cstheme="majorBidi"/>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13B0"/>
    <w:pPr>
      <w:tabs>
        <w:tab w:val="center" w:pos="4536"/>
        <w:tab w:val="right" w:pos="9072"/>
      </w:tabs>
      <w:spacing w:after="0" w:line="240" w:lineRule="auto"/>
    </w:pPr>
  </w:style>
  <w:style w:type="character" w:customStyle="1" w:styleId="HeaderChar">
    <w:name w:val="Header Char"/>
    <w:basedOn w:val="DefaultParagraphFont"/>
    <w:link w:val="Header"/>
    <w:uiPriority w:val="99"/>
    <w:rsid w:val="00ED13B0"/>
  </w:style>
  <w:style w:type="character" w:styleId="CommentReference">
    <w:name w:val="annotation reference"/>
    <w:basedOn w:val="DefaultParagraphFont"/>
    <w:uiPriority w:val="99"/>
    <w:unhideWhenUsed/>
    <w:rsid w:val="00ED13B0"/>
    <w:rPr>
      <w:sz w:val="16"/>
      <w:szCs w:val="16"/>
    </w:rPr>
  </w:style>
  <w:style w:type="paragraph" w:styleId="CommentText">
    <w:name w:val="annotation text"/>
    <w:basedOn w:val="Normal"/>
    <w:link w:val="CommentTextChar"/>
    <w:uiPriority w:val="99"/>
    <w:unhideWhenUsed/>
    <w:rsid w:val="00ED13B0"/>
    <w:pPr>
      <w:spacing w:line="240" w:lineRule="auto"/>
    </w:pPr>
    <w:rPr>
      <w:sz w:val="20"/>
      <w:szCs w:val="20"/>
    </w:rPr>
  </w:style>
  <w:style w:type="character" w:customStyle="1" w:styleId="CommentTextChar">
    <w:name w:val="Comment Text Char"/>
    <w:basedOn w:val="DefaultParagraphFont"/>
    <w:link w:val="CommentText"/>
    <w:uiPriority w:val="99"/>
    <w:rsid w:val="00ED13B0"/>
    <w:rPr>
      <w:sz w:val="20"/>
      <w:szCs w:val="20"/>
    </w:rPr>
  </w:style>
  <w:style w:type="paragraph" w:customStyle="1" w:styleId="SSATitelform">
    <w:name w:val="SSA_Titelform"/>
    <w:basedOn w:val="ListParagraph"/>
    <w:link w:val="SSATitelformZchn"/>
    <w:qFormat/>
    <w:rsid w:val="00A70E4B"/>
    <w:pPr>
      <w:numPr>
        <w:numId w:val="1"/>
      </w:numPr>
      <w:spacing w:after="0" w:line="276" w:lineRule="auto"/>
      <w:ind w:left="0" w:firstLine="0"/>
      <w:jc w:val="both"/>
    </w:pPr>
    <w:rPr>
      <w:rFonts w:ascii="Arial" w:hAnsi="Arial" w:cs="Arial"/>
      <w:b/>
      <w:bCs/>
      <w:sz w:val="24"/>
      <w:szCs w:val="28"/>
    </w:rPr>
  </w:style>
  <w:style w:type="character" w:customStyle="1" w:styleId="SSATitelformZchn">
    <w:name w:val="SSA_Titelform Zchn"/>
    <w:basedOn w:val="DefaultParagraphFont"/>
    <w:link w:val="SSATitelform"/>
    <w:rsid w:val="00A70E4B"/>
    <w:rPr>
      <w:rFonts w:ascii="Arial" w:hAnsi="Arial" w:cs="Arial"/>
      <w:b/>
      <w:bCs/>
      <w:sz w:val="24"/>
      <w:szCs w:val="28"/>
    </w:rPr>
  </w:style>
  <w:style w:type="paragraph" w:customStyle="1" w:styleId="SSAText">
    <w:name w:val="SSA_Text"/>
    <w:basedOn w:val="Normal"/>
    <w:qFormat/>
    <w:rsid w:val="00A70E4B"/>
    <w:pPr>
      <w:spacing w:after="0" w:line="276" w:lineRule="auto"/>
      <w:contextualSpacing/>
      <w:jc w:val="both"/>
    </w:pPr>
    <w:rPr>
      <w:rFonts w:ascii="Arial" w:hAnsi="Arial" w:cs="Arial"/>
      <w:sz w:val="20"/>
      <w:szCs w:val="24"/>
    </w:rPr>
  </w:style>
  <w:style w:type="paragraph" w:customStyle="1" w:styleId="L1TextwoNumbering">
    <w:name w:val="L1 Text w/o Numbering"/>
    <w:basedOn w:val="Normal"/>
    <w:link w:val="L1TextwoNumberingZchn"/>
    <w:rsid w:val="00ED13B0"/>
    <w:pPr>
      <w:widowControl w:val="0"/>
      <w:spacing w:before="120" w:after="0" w:line="300" w:lineRule="atLeast"/>
      <w:ind w:left="397"/>
      <w:jc w:val="both"/>
    </w:pPr>
    <w:rPr>
      <w:rFonts w:ascii="Arial" w:eastAsia="MS Mincho" w:hAnsi="Arial" w:cs="Times New Roman"/>
      <w:sz w:val="21"/>
      <w:szCs w:val="20"/>
      <w:lang w:eastAsia="de-DE"/>
    </w:rPr>
  </w:style>
  <w:style w:type="paragraph" w:customStyle="1" w:styleId="WhereaswoNumber">
    <w:name w:val="Whereas w/o Number"/>
    <w:basedOn w:val="L1TextwoNumbering"/>
    <w:link w:val="WhereaswoNumberZchn"/>
    <w:rsid w:val="00ED13B0"/>
    <w:pPr>
      <w:ind w:left="0"/>
    </w:pPr>
  </w:style>
  <w:style w:type="paragraph" w:customStyle="1" w:styleId="L1Textwi">
    <w:name w:val="L1 Text w (i)"/>
    <w:basedOn w:val="Normal"/>
    <w:rsid w:val="00ED13B0"/>
    <w:pPr>
      <w:numPr>
        <w:numId w:val="2"/>
      </w:numPr>
      <w:spacing w:before="120" w:after="0" w:line="300" w:lineRule="atLeast"/>
      <w:ind w:left="851" w:hanging="454"/>
      <w:jc w:val="both"/>
      <w:outlineLvl w:val="0"/>
    </w:pPr>
    <w:rPr>
      <w:rFonts w:ascii="Arial" w:eastAsia="MS Mincho" w:hAnsi="Arial" w:cs="Times New Roman"/>
      <w:sz w:val="21"/>
      <w:szCs w:val="20"/>
      <w:lang w:eastAsia="de-DE"/>
    </w:rPr>
  </w:style>
  <w:style w:type="character" w:customStyle="1" w:styleId="L1TextwoNumberingZchn">
    <w:name w:val="L1 Text w/o Numbering Zchn"/>
    <w:basedOn w:val="DefaultParagraphFont"/>
    <w:link w:val="L1TextwoNumbering"/>
    <w:rsid w:val="00ED13B0"/>
    <w:rPr>
      <w:rFonts w:ascii="Arial" w:eastAsia="MS Mincho" w:hAnsi="Arial" w:cs="Times New Roman"/>
      <w:sz w:val="21"/>
      <w:szCs w:val="20"/>
      <w:lang w:eastAsia="de-DE"/>
    </w:rPr>
  </w:style>
  <w:style w:type="character" w:customStyle="1" w:styleId="WhereaswoNumberZchn">
    <w:name w:val="Whereas w/o Number Zchn"/>
    <w:basedOn w:val="L1TextwoNumberingZchn"/>
    <w:link w:val="WhereaswoNumber"/>
    <w:rsid w:val="00ED13B0"/>
    <w:rPr>
      <w:rFonts w:ascii="Arial" w:eastAsia="MS Mincho" w:hAnsi="Arial" w:cs="Times New Roman"/>
      <w:sz w:val="21"/>
      <w:szCs w:val="20"/>
      <w:lang w:eastAsia="de-DE"/>
    </w:rPr>
  </w:style>
  <w:style w:type="paragraph" w:styleId="ListParagraph">
    <w:name w:val="List Paragraph"/>
    <w:basedOn w:val="Normal"/>
    <w:link w:val="ListParagraphChar"/>
    <w:uiPriority w:val="34"/>
    <w:rsid w:val="00ED13B0"/>
    <w:pPr>
      <w:ind w:left="720"/>
      <w:contextualSpacing/>
    </w:pPr>
  </w:style>
  <w:style w:type="character" w:styleId="IntenseReference">
    <w:name w:val="Intense Reference"/>
    <w:basedOn w:val="DefaultParagraphFont"/>
    <w:uiPriority w:val="32"/>
    <w:rsid w:val="00ED13B0"/>
    <w:rPr>
      <w:b/>
      <w:bCs/>
      <w:smallCaps/>
      <w:color w:val="4472C4" w:themeColor="accent1"/>
      <w:spacing w:val="5"/>
    </w:rPr>
  </w:style>
  <w:style w:type="paragraph" w:styleId="IntenseQuote">
    <w:name w:val="Intense Quote"/>
    <w:basedOn w:val="Normal"/>
    <w:next w:val="Normal"/>
    <w:link w:val="IntenseQuoteChar"/>
    <w:uiPriority w:val="30"/>
    <w:rsid w:val="00ED13B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ED13B0"/>
    <w:rPr>
      <w:i/>
      <w:iCs/>
      <w:color w:val="4472C4" w:themeColor="accent1"/>
    </w:rPr>
  </w:style>
  <w:style w:type="paragraph" w:styleId="BalloonText">
    <w:name w:val="Balloon Text"/>
    <w:basedOn w:val="Normal"/>
    <w:link w:val="BalloonTextChar"/>
    <w:uiPriority w:val="99"/>
    <w:semiHidden/>
    <w:unhideWhenUsed/>
    <w:rsid w:val="00B27C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35"/>
    <w:rPr>
      <w:rFonts w:ascii="Segoe UI" w:hAnsi="Segoe UI" w:cs="Segoe UI"/>
      <w:sz w:val="18"/>
      <w:szCs w:val="18"/>
    </w:rPr>
  </w:style>
  <w:style w:type="paragraph" w:customStyle="1" w:styleId="02Textnormal">
    <w:name w:val="02_Text_normal"/>
    <w:basedOn w:val="Normal"/>
    <w:rsid w:val="00B27C35"/>
    <w:pPr>
      <w:tabs>
        <w:tab w:val="left" w:pos="794"/>
      </w:tabs>
      <w:spacing w:before="150" w:after="0" w:line="300" w:lineRule="atLeast"/>
      <w:jc w:val="both"/>
    </w:pPr>
    <w:rPr>
      <w:kern w:val="12"/>
      <w:sz w:val="21"/>
      <w:szCs w:val="21"/>
    </w:rPr>
  </w:style>
  <w:style w:type="paragraph" w:customStyle="1" w:styleId="Formatvorlage1">
    <w:name w:val="Formatvorlage1"/>
    <w:basedOn w:val="ListParagraph"/>
    <w:link w:val="Formatvorlage1Zchn"/>
    <w:rsid w:val="00B27C35"/>
    <w:pPr>
      <w:spacing w:after="0" w:line="276" w:lineRule="auto"/>
      <w:ind w:left="0"/>
    </w:pPr>
    <w:rPr>
      <w:rFonts w:ascii="Arial" w:hAnsi="Arial" w:cs="Arial"/>
      <w:b/>
      <w:bCs/>
      <w:sz w:val="28"/>
      <w:szCs w:val="28"/>
    </w:rPr>
  </w:style>
  <w:style w:type="character" w:customStyle="1" w:styleId="ListParagraphChar">
    <w:name w:val="List Paragraph Char"/>
    <w:basedOn w:val="DefaultParagraphFont"/>
    <w:link w:val="ListParagraph"/>
    <w:uiPriority w:val="34"/>
    <w:rsid w:val="00B27C35"/>
  </w:style>
  <w:style w:type="character" w:customStyle="1" w:styleId="Formatvorlage1Zchn">
    <w:name w:val="Formatvorlage1 Zchn"/>
    <w:basedOn w:val="ListParagraphChar"/>
    <w:link w:val="Formatvorlage1"/>
    <w:rsid w:val="00B27C35"/>
    <w:rPr>
      <w:rFonts w:ascii="Arial" w:hAnsi="Arial" w:cs="Arial"/>
      <w:b/>
      <w:bCs/>
      <w:sz w:val="28"/>
      <w:szCs w:val="28"/>
    </w:rPr>
  </w:style>
  <w:style w:type="paragraph" w:customStyle="1" w:styleId="Formatvorlage3">
    <w:name w:val="Formatvorlage3"/>
    <w:basedOn w:val="Normal"/>
    <w:rsid w:val="00B27C35"/>
    <w:pPr>
      <w:spacing w:after="0" w:line="276" w:lineRule="auto"/>
      <w:contextualSpacing/>
      <w:jc w:val="both"/>
    </w:pPr>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125B98"/>
    <w:rPr>
      <w:b/>
      <w:bCs/>
    </w:rPr>
  </w:style>
  <w:style w:type="character" w:customStyle="1" w:styleId="CommentSubjectChar">
    <w:name w:val="Comment Subject Char"/>
    <w:basedOn w:val="CommentTextChar"/>
    <w:link w:val="CommentSubject"/>
    <w:uiPriority w:val="99"/>
    <w:semiHidden/>
    <w:rsid w:val="00125B98"/>
    <w:rPr>
      <w:b/>
      <w:bCs/>
      <w:sz w:val="20"/>
      <w:szCs w:val="20"/>
    </w:rPr>
  </w:style>
  <w:style w:type="paragraph" w:customStyle="1" w:styleId="SSATitelform20">
    <w:name w:val="SSA_Titelform2"/>
    <w:basedOn w:val="Normal"/>
    <w:rsid w:val="00125B98"/>
    <w:pPr>
      <w:numPr>
        <w:ilvl w:val="1"/>
        <w:numId w:val="8"/>
      </w:numPr>
    </w:pPr>
    <w:rPr>
      <w:b/>
      <w:sz w:val="24"/>
    </w:rPr>
  </w:style>
  <w:style w:type="paragraph" w:customStyle="1" w:styleId="SSATitelform2">
    <w:name w:val="SSA_Titelform_2"/>
    <w:basedOn w:val="SSATitelform"/>
    <w:qFormat/>
    <w:rsid w:val="00125B98"/>
    <w:pPr>
      <w:numPr>
        <w:ilvl w:val="1"/>
        <w:numId w:val="7"/>
      </w:numPr>
      <w:ind w:left="0" w:firstLine="0"/>
    </w:pPr>
    <w:rPr>
      <w:szCs w:val="24"/>
    </w:rPr>
  </w:style>
  <w:style w:type="paragraph" w:styleId="Footer">
    <w:name w:val="footer"/>
    <w:basedOn w:val="Normal"/>
    <w:link w:val="FooterChar"/>
    <w:uiPriority w:val="99"/>
    <w:unhideWhenUsed/>
    <w:rsid w:val="00ED3081"/>
    <w:pPr>
      <w:tabs>
        <w:tab w:val="center" w:pos="4536"/>
        <w:tab w:val="right" w:pos="9072"/>
      </w:tabs>
      <w:spacing w:after="0" w:line="240" w:lineRule="auto"/>
    </w:pPr>
  </w:style>
  <w:style w:type="character" w:customStyle="1" w:styleId="FooterChar">
    <w:name w:val="Footer Char"/>
    <w:basedOn w:val="DefaultParagraphFont"/>
    <w:link w:val="Footer"/>
    <w:uiPriority w:val="99"/>
    <w:rsid w:val="00ED3081"/>
  </w:style>
  <w:style w:type="character" w:customStyle="1" w:styleId="Heading1Char">
    <w:name w:val="Heading 1 Char"/>
    <w:basedOn w:val="DefaultParagraphFont"/>
    <w:link w:val="Heading1"/>
    <w:rsid w:val="00752937"/>
    <w:rPr>
      <w:rFonts w:asciiTheme="majorHAnsi" w:eastAsiaTheme="majorEastAsia" w:hAnsiTheme="majorHAnsi" w:cstheme="majorBidi"/>
      <w:b/>
      <w:bCs/>
      <w:caps/>
      <w:color w:val="2F5496" w:themeColor="accent1" w:themeShade="BF"/>
      <w:szCs w:val="28"/>
    </w:rPr>
  </w:style>
  <w:style w:type="character" w:customStyle="1" w:styleId="Heading2Char">
    <w:name w:val="Heading 2 Char"/>
    <w:basedOn w:val="DefaultParagraphFont"/>
    <w:link w:val="Heading2"/>
    <w:rsid w:val="00752937"/>
    <w:rPr>
      <w:rFonts w:asciiTheme="majorHAnsi" w:eastAsiaTheme="majorEastAsia" w:hAnsiTheme="majorHAnsi" w:cstheme="majorBidi"/>
      <w:b/>
      <w:bCs/>
      <w:color w:val="4472C4" w:themeColor="accent1"/>
      <w:szCs w:val="26"/>
    </w:rPr>
  </w:style>
  <w:style w:type="character" w:customStyle="1" w:styleId="Heading3Char">
    <w:name w:val="Heading 3 Char"/>
    <w:basedOn w:val="DefaultParagraphFont"/>
    <w:link w:val="Heading3"/>
    <w:rsid w:val="00752937"/>
    <w:rPr>
      <w:rFonts w:asciiTheme="majorHAnsi" w:eastAsiaTheme="majorEastAsia" w:hAnsiTheme="majorHAnsi" w:cstheme="majorBidi"/>
      <w:bCs/>
      <w:color w:val="4472C4" w:themeColor="accent1"/>
    </w:rPr>
  </w:style>
  <w:style w:type="character" w:customStyle="1" w:styleId="Heading4Char">
    <w:name w:val="Heading 4 Char"/>
    <w:basedOn w:val="DefaultParagraphFont"/>
    <w:link w:val="Heading4"/>
    <w:rsid w:val="00752937"/>
    <w:rPr>
      <w:rFonts w:asciiTheme="majorHAnsi" w:eastAsiaTheme="majorEastAsia" w:hAnsiTheme="majorHAnsi" w:cstheme="majorBidi"/>
      <w:bCs/>
      <w:iCs/>
      <w:color w:val="4472C4" w:themeColor="accent1"/>
    </w:rPr>
  </w:style>
  <w:style w:type="character" w:customStyle="1" w:styleId="Heading5Char">
    <w:name w:val="Heading 5 Char"/>
    <w:basedOn w:val="DefaultParagraphFont"/>
    <w:link w:val="Heading5"/>
    <w:rsid w:val="00752937"/>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rsid w:val="00752937"/>
    <w:rPr>
      <w:rFonts w:asciiTheme="majorHAnsi" w:eastAsiaTheme="majorEastAsia" w:hAnsiTheme="majorHAnsi" w:cstheme="majorBidi"/>
      <w:iCs/>
      <w:color w:val="1F3763" w:themeColor="accent1" w:themeShade="7F"/>
    </w:rPr>
  </w:style>
  <w:style w:type="character" w:customStyle="1" w:styleId="Heading7Char">
    <w:name w:val="Heading 7 Char"/>
    <w:basedOn w:val="DefaultParagraphFont"/>
    <w:link w:val="Heading7"/>
    <w:semiHidden/>
    <w:rsid w:val="00752937"/>
    <w:rPr>
      <w:rFonts w:asciiTheme="majorHAnsi" w:eastAsiaTheme="majorEastAsia" w:hAnsiTheme="majorHAnsi" w:cstheme="majorBidi"/>
      <w:iCs/>
      <w:color w:val="000000" w:themeColor="text1"/>
    </w:rPr>
  </w:style>
  <w:style w:type="character" w:customStyle="1" w:styleId="Heading8Char">
    <w:name w:val="Heading 8 Char"/>
    <w:basedOn w:val="DefaultParagraphFont"/>
    <w:link w:val="Heading8"/>
    <w:semiHidden/>
    <w:rsid w:val="00752937"/>
    <w:rPr>
      <w:rFonts w:asciiTheme="majorHAnsi" w:eastAsiaTheme="majorEastAsia" w:hAnsiTheme="majorHAnsi" w:cstheme="majorBidi"/>
      <w:i/>
      <w:color w:val="000000" w:themeColor="text1"/>
    </w:rPr>
  </w:style>
  <w:style w:type="character" w:customStyle="1" w:styleId="Heading9Char">
    <w:name w:val="Heading 9 Char"/>
    <w:basedOn w:val="DefaultParagraphFont"/>
    <w:link w:val="Heading9"/>
    <w:semiHidden/>
    <w:rsid w:val="00752937"/>
    <w:rPr>
      <w:rFonts w:asciiTheme="majorHAnsi" w:eastAsiaTheme="majorEastAsia" w:hAnsiTheme="majorHAnsi" w:cstheme="majorBidi"/>
      <w:i/>
      <w:iCs/>
      <w:color w:val="000000" w:themeColor="text1"/>
    </w:rPr>
  </w:style>
  <w:style w:type="numbering" w:customStyle="1" w:styleId="ListeUeberschriften">
    <w:name w:val="ListeUeberschriften"/>
    <w:basedOn w:val="NoList"/>
    <w:uiPriority w:val="99"/>
    <w:locked/>
    <w:rsid w:val="00752937"/>
    <w:pPr>
      <w:numPr>
        <w:numId w:val="12"/>
      </w:numPr>
    </w:pPr>
  </w:style>
  <w:style w:type="paragraph" w:styleId="Revision">
    <w:name w:val="Revision"/>
    <w:hidden/>
    <w:uiPriority w:val="99"/>
    <w:semiHidden/>
    <w:rsid w:val="00AC31FC"/>
    <w:pPr>
      <w:spacing w:after="0" w:line="240" w:lineRule="auto"/>
    </w:pPr>
  </w:style>
  <w:style w:type="paragraph" w:customStyle="1" w:styleId="WVL3Textwa">
    <w:name w:val="_W&amp;V L3 Text w (a)"/>
    <w:basedOn w:val="Normal"/>
    <w:rsid w:val="00AC31FC"/>
    <w:pPr>
      <w:keepLines/>
      <w:numPr>
        <w:ilvl w:val="2"/>
        <w:numId w:val="14"/>
      </w:numPr>
      <w:spacing w:before="120" w:after="0" w:line="300" w:lineRule="atLeast"/>
      <w:jc w:val="both"/>
      <w:outlineLvl w:val="2"/>
    </w:pPr>
    <w:rPr>
      <w:rFonts w:ascii="Arial" w:eastAsia="MS Mincho" w:hAnsi="Arial" w:cs="Times New Roman"/>
      <w:sz w:val="21"/>
      <w:szCs w:val="20"/>
      <w:lang w:eastAsia="de-DE"/>
    </w:rPr>
  </w:style>
  <w:style w:type="character" w:styleId="Hyperlink">
    <w:name w:val="Hyperlink"/>
    <w:basedOn w:val="DefaultParagraphFont"/>
    <w:uiPriority w:val="99"/>
    <w:unhideWhenUsed/>
    <w:rsid w:val="00781DBA"/>
    <w:rPr>
      <w:color w:val="0563C1" w:themeColor="hyperlink"/>
      <w:u w:val="single"/>
    </w:rPr>
  </w:style>
  <w:style w:type="character" w:styleId="UnresolvedMention">
    <w:name w:val="Unresolved Mention"/>
    <w:basedOn w:val="DefaultParagraphFont"/>
    <w:uiPriority w:val="99"/>
    <w:semiHidden/>
    <w:unhideWhenUsed/>
    <w:rsid w:val="00781DBA"/>
    <w:rPr>
      <w:color w:val="605E5C"/>
      <w:shd w:val="clear" w:color="auto" w:fill="E1DFDD"/>
    </w:rPr>
  </w:style>
  <w:style w:type="paragraph" w:styleId="NormalWeb">
    <w:name w:val="Normal (Web)"/>
    <w:basedOn w:val="Normal"/>
    <w:uiPriority w:val="99"/>
    <w:unhideWhenUsed/>
    <w:rsid w:val="00F25C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cf01">
    <w:name w:val="cf01"/>
    <w:basedOn w:val="DefaultParagraphFont"/>
    <w:rsid w:val="00F25CA6"/>
    <w:rPr>
      <w:rFonts w:ascii="Segoe UI" w:hAnsi="Segoe UI" w:cs="Segoe UI" w:hint="default"/>
      <w:sz w:val="18"/>
      <w:szCs w:val="18"/>
    </w:rPr>
  </w:style>
  <w:style w:type="paragraph" w:customStyle="1" w:styleId="pf0">
    <w:name w:val="pf0"/>
    <w:basedOn w:val="Normal"/>
    <w:rsid w:val="002D32FF"/>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482402">
      <w:bodyDiv w:val="1"/>
      <w:marLeft w:val="0"/>
      <w:marRight w:val="0"/>
      <w:marTop w:val="0"/>
      <w:marBottom w:val="0"/>
      <w:divBdr>
        <w:top w:val="none" w:sz="0" w:space="0" w:color="auto"/>
        <w:left w:val="none" w:sz="0" w:space="0" w:color="auto"/>
        <w:bottom w:val="none" w:sz="0" w:space="0" w:color="auto"/>
        <w:right w:val="none" w:sz="0" w:space="0" w:color="auto"/>
      </w:divBdr>
    </w:div>
    <w:div w:id="888959082">
      <w:bodyDiv w:val="1"/>
      <w:marLeft w:val="0"/>
      <w:marRight w:val="0"/>
      <w:marTop w:val="0"/>
      <w:marBottom w:val="0"/>
      <w:divBdr>
        <w:top w:val="none" w:sz="0" w:space="0" w:color="auto"/>
        <w:left w:val="none" w:sz="0" w:space="0" w:color="auto"/>
        <w:bottom w:val="none" w:sz="0" w:space="0" w:color="auto"/>
        <w:right w:val="none" w:sz="0" w:space="0" w:color="auto"/>
      </w:divBdr>
    </w:div>
    <w:div w:id="1012684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poltera@b-legal.c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m.baier@wengervieli.ch" TargetMode="Externa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hyperlink" Target="mailto:michael.mosimann@eversheds-sutherland.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3E9C7-295A-4C26-BA4B-1F374B0E6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2785</Words>
  <Characters>15876</Characters>
  <Application>Microsoft Office Word</Application>
  <DocSecurity>0</DocSecurity>
  <Lines>132</Lines>
  <Paragraphs>37</Paragraphs>
  <ScaleCrop>false</ScaleCrop>
  <Company/>
  <LinksUpToDate>false</LinksUpToDate>
  <CharactersWithSpaces>18624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 Bieri</dc:creator>
  <cp:keywords/>
  <dc:description/>
  <cp:lastModifiedBy>Swanson, Jeremy</cp:lastModifiedBy>
  <cp:revision>9</cp:revision>
  <dcterms:created xsi:type="dcterms:W3CDTF">2021-09-22T06:36:00Z</dcterms:created>
  <dcterms:modified xsi:type="dcterms:W3CDTF">2022-03-15T11:29:00Z</dcterms:modified>
</cp:coreProperties>
</file>